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73D" w:rsidRDefault="00EF673D" w:rsidP="00AE7D10">
      <w:pPr>
        <w:spacing w:after="0"/>
        <w:jc w:val="center"/>
        <w:rPr>
          <w:rFonts w:ascii="Times New Roman" w:hAnsi="Times New Roman"/>
          <w:b/>
          <w:szCs w:val="20"/>
          <w:lang w:eastAsia="it-IT"/>
        </w:rPr>
      </w:pPr>
      <w:r>
        <w:rPr>
          <w:rFonts w:ascii="Times New Roman" w:hAnsi="Times New Roman"/>
          <w:b/>
          <w:szCs w:val="20"/>
          <w:lang w:eastAsia="it-IT"/>
        </w:rPr>
        <w:t>ESTRATTO</w:t>
      </w:r>
    </w:p>
    <w:p w:rsidR="00EF673D" w:rsidRDefault="00EF673D" w:rsidP="00CA65F5">
      <w:pPr>
        <w:spacing w:after="0"/>
        <w:jc w:val="both"/>
        <w:rPr>
          <w:rFonts w:ascii="Times New Roman" w:hAnsi="Times New Roman"/>
          <w:b/>
          <w:szCs w:val="20"/>
          <w:lang w:eastAsia="it-IT"/>
        </w:rPr>
      </w:pPr>
    </w:p>
    <w:p w:rsidR="008C6A41" w:rsidRPr="008C6A41" w:rsidRDefault="00EF673D" w:rsidP="008C6A41">
      <w:pPr>
        <w:spacing w:after="0"/>
        <w:jc w:val="both"/>
        <w:rPr>
          <w:rFonts w:ascii="Times New Roman" w:eastAsia="Times New Roman" w:hAnsi="Times New Roman"/>
          <w:b/>
          <w:lang w:eastAsia="it-IT"/>
        </w:rPr>
      </w:pPr>
      <w:r>
        <w:rPr>
          <w:rFonts w:ascii="Times New Roman" w:hAnsi="Times New Roman"/>
          <w:b/>
          <w:szCs w:val="20"/>
          <w:lang w:eastAsia="it-IT"/>
        </w:rPr>
        <w:t xml:space="preserve">del </w:t>
      </w:r>
      <w:r w:rsidR="00EF72CE">
        <w:rPr>
          <w:rFonts w:ascii="Times New Roman" w:hAnsi="Times New Roman"/>
          <w:b/>
        </w:rPr>
        <w:t>Verbale della Commissione esaminatrice</w:t>
      </w:r>
      <w:r w:rsidR="00EF72CE">
        <w:rPr>
          <w:b/>
        </w:rPr>
        <w:t xml:space="preserve"> </w:t>
      </w:r>
      <w:r w:rsidR="003942B8" w:rsidRPr="003942B8">
        <w:rPr>
          <w:rFonts w:ascii="Times New Roman" w:hAnsi="Times New Roman"/>
          <w:b/>
        </w:rPr>
        <w:t xml:space="preserve">dell’avviso pubblico, per prova pratica, per la costituzione di rapporti di lavoro a tempo determinato nel profilo professionale di Collaboratore Professionale Sanitario </w:t>
      </w:r>
      <w:r w:rsidR="00BC3E91">
        <w:rPr>
          <w:rFonts w:ascii="Times New Roman" w:hAnsi="Times New Roman"/>
          <w:b/>
        </w:rPr>
        <w:t>–</w:t>
      </w:r>
      <w:r w:rsidR="003942B8" w:rsidRPr="003942B8">
        <w:rPr>
          <w:rFonts w:ascii="Times New Roman" w:hAnsi="Times New Roman"/>
          <w:b/>
        </w:rPr>
        <w:t xml:space="preserve"> </w:t>
      </w:r>
      <w:r w:rsidR="00F75AF5">
        <w:rPr>
          <w:rFonts w:ascii="Times New Roman" w:hAnsi="Times New Roman"/>
          <w:b/>
        </w:rPr>
        <w:t>Ostetrica</w:t>
      </w:r>
      <w:r w:rsidR="00BC3E91">
        <w:rPr>
          <w:rFonts w:ascii="Times New Roman" w:hAnsi="Times New Roman"/>
          <w:b/>
        </w:rPr>
        <w:t>/o</w:t>
      </w:r>
      <w:bookmarkStart w:id="0" w:name="_GoBack"/>
      <w:bookmarkEnd w:id="0"/>
      <w:r w:rsidR="003942B8" w:rsidRPr="003942B8">
        <w:rPr>
          <w:rFonts w:ascii="Times New Roman" w:hAnsi="Times New Roman"/>
          <w:b/>
        </w:rPr>
        <w:t xml:space="preserve"> - categoria D</w:t>
      </w:r>
    </w:p>
    <w:p w:rsidR="00EF673D" w:rsidRPr="00232175" w:rsidRDefault="00EF673D" w:rsidP="00CA65F5">
      <w:pPr>
        <w:spacing w:after="0"/>
        <w:rPr>
          <w:rFonts w:ascii="Times New Roman" w:hAnsi="Times New Roman"/>
          <w:b/>
          <w:szCs w:val="20"/>
          <w:lang w:eastAsia="it-IT"/>
        </w:rPr>
      </w:pPr>
    </w:p>
    <w:p w:rsidR="00FE2BCC" w:rsidRPr="00FE2BCC" w:rsidRDefault="00FE2BCC" w:rsidP="00FE2BCC">
      <w:pPr>
        <w:spacing w:after="0"/>
        <w:jc w:val="both"/>
        <w:rPr>
          <w:rFonts w:ascii="Times New Roman" w:eastAsia="Times New Roman" w:hAnsi="Times New Roman"/>
          <w:szCs w:val="20"/>
          <w:lang w:eastAsia="it-IT"/>
        </w:rPr>
      </w:pPr>
    </w:p>
    <w:p w:rsidR="00F75AF5" w:rsidRPr="00F75AF5" w:rsidRDefault="00F75AF5" w:rsidP="00F75AF5">
      <w:pPr>
        <w:numPr>
          <w:ilvl w:val="0"/>
          <w:numId w:val="25"/>
        </w:numPr>
        <w:spacing w:after="0"/>
        <w:ind w:left="426" w:hanging="426"/>
        <w:jc w:val="both"/>
        <w:rPr>
          <w:rFonts w:ascii="Times New Roman" w:eastAsia="Times New Roman" w:hAnsi="Times New Roman"/>
          <w:b/>
          <w:szCs w:val="20"/>
          <w:u w:val="single"/>
          <w:lang w:eastAsia="it-IT"/>
        </w:rPr>
      </w:pPr>
      <w:r w:rsidRPr="00F75AF5">
        <w:rPr>
          <w:rFonts w:ascii="Times New Roman" w:eastAsia="Times New Roman" w:hAnsi="Times New Roman"/>
          <w:b/>
          <w:szCs w:val="20"/>
          <w:u w:val="single"/>
          <w:lang w:eastAsia="it-IT"/>
        </w:rPr>
        <w:t>DETERMINAZIONE DEI CRITERI DI VALUTAZIONE DELLA PROVA PRATICA</w:t>
      </w:r>
    </w:p>
    <w:p w:rsidR="00F75AF5" w:rsidRPr="00F75AF5" w:rsidRDefault="00F75AF5" w:rsidP="00F75AF5">
      <w:pPr>
        <w:spacing w:after="0"/>
        <w:jc w:val="both"/>
        <w:rPr>
          <w:rFonts w:ascii="Times New Roman" w:eastAsia="Times New Roman" w:hAnsi="Times New Roman"/>
          <w:szCs w:val="20"/>
          <w:u w:val="single"/>
          <w:lang w:eastAsia="it-IT"/>
        </w:rPr>
      </w:pPr>
    </w:p>
    <w:p w:rsidR="00F75AF5" w:rsidRPr="00F75AF5" w:rsidRDefault="00F75AF5" w:rsidP="00F75AF5">
      <w:pPr>
        <w:spacing w:after="0"/>
        <w:jc w:val="both"/>
        <w:rPr>
          <w:rFonts w:ascii="Times New Roman" w:eastAsia="Times New Roman" w:hAnsi="Times New Roman"/>
          <w:szCs w:val="20"/>
          <w:lang w:eastAsia="it-IT"/>
        </w:rPr>
      </w:pPr>
      <w:r w:rsidRPr="00F75AF5">
        <w:rPr>
          <w:rFonts w:ascii="Times New Roman" w:eastAsia="Times New Roman" w:hAnsi="Times New Roman"/>
          <w:szCs w:val="20"/>
          <w:lang w:eastAsia="it-IT"/>
        </w:rPr>
        <w:t>La Commissione esaminatrice, in conformità a quanto stabilito dall’art. 8 del DPR 220/01, dispone di 20 punti per la prova pratica.</w:t>
      </w:r>
    </w:p>
    <w:p w:rsidR="00F75AF5" w:rsidRPr="00F75AF5" w:rsidRDefault="00F75AF5" w:rsidP="00F75AF5">
      <w:pPr>
        <w:spacing w:after="0"/>
        <w:jc w:val="both"/>
        <w:rPr>
          <w:rFonts w:ascii="Times New Roman" w:eastAsia="Times New Roman" w:hAnsi="Times New Roman"/>
          <w:szCs w:val="20"/>
          <w:lang w:eastAsia="it-IT"/>
        </w:rPr>
      </w:pPr>
    </w:p>
    <w:p w:rsidR="00F75AF5" w:rsidRPr="00F75AF5" w:rsidRDefault="00F75AF5" w:rsidP="00F75AF5">
      <w:pPr>
        <w:spacing w:after="0"/>
        <w:jc w:val="both"/>
        <w:rPr>
          <w:rFonts w:ascii="Times New Roman" w:eastAsia="Times New Roman" w:hAnsi="Times New Roman"/>
          <w:szCs w:val="20"/>
          <w:lang w:eastAsia="it-IT"/>
        </w:rPr>
      </w:pPr>
      <w:r w:rsidRPr="00F75AF5">
        <w:rPr>
          <w:rFonts w:ascii="Times New Roman" w:eastAsia="Times New Roman" w:hAnsi="Times New Roman"/>
          <w:szCs w:val="20"/>
          <w:lang w:eastAsia="it-IT"/>
        </w:rPr>
        <w:t>Presa visone dell’avviso pubblico, che prevede che la prova pratica consista nell’esecuzione di tecniche specifiche relative alla materia inerente al profilo o soluzione di quesiti a risposta sintetica attinenti ad aspetti tecnico/pratici, stabilisce che saranno predisposti n. 3 questionari composti ciascuno da 17 domande.</w:t>
      </w:r>
    </w:p>
    <w:p w:rsidR="00F75AF5" w:rsidRPr="00F75AF5" w:rsidRDefault="00F75AF5" w:rsidP="00F75AF5">
      <w:pPr>
        <w:spacing w:after="0"/>
        <w:jc w:val="both"/>
        <w:rPr>
          <w:rFonts w:ascii="Times New Roman" w:eastAsia="Times New Roman" w:hAnsi="Times New Roman"/>
          <w:szCs w:val="20"/>
          <w:lang w:eastAsia="it-IT"/>
        </w:rPr>
      </w:pPr>
    </w:p>
    <w:p w:rsidR="00F75AF5" w:rsidRPr="00F75AF5" w:rsidRDefault="00F75AF5" w:rsidP="00F75AF5">
      <w:pPr>
        <w:spacing w:after="160"/>
        <w:jc w:val="both"/>
        <w:rPr>
          <w:rFonts w:ascii="Times New Roman" w:eastAsia="Times New Roman" w:hAnsi="Times New Roman"/>
          <w:szCs w:val="20"/>
          <w:lang w:eastAsia="it-IT"/>
        </w:rPr>
      </w:pPr>
      <w:r w:rsidRPr="00F75AF5">
        <w:rPr>
          <w:rFonts w:ascii="Times New Roman" w:eastAsia="Times New Roman" w:hAnsi="Times New Roman"/>
          <w:szCs w:val="20"/>
          <w:lang w:eastAsia="it-IT"/>
        </w:rPr>
        <w:t>La Commissione esaminatrice determina, ai sensi dell’art. 9, comma 3, del DPR 220/01, i criteri e le modalità di valutazione delle prove d’esame come segue:</w:t>
      </w:r>
    </w:p>
    <w:p w:rsidR="00F75AF5" w:rsidRPr="00F75AF5" w:rsidRDefault="00F75AF5" w:rsidP="00F75AF5">
      <w:pPr>
        <w:tabs>
          <w:tab w:val="left" w:pos="1701"/>
        </w:tabs>
        <w:spacing w:after="0"/>
        <w:ind w:left="1701" w:hanging="1701"/>
        <w:jc w:val="both"/>
        <w:rPr>
          <w:rFonts w:ascii="Times New Roman" w:eastAsia="Times New Roman" w:hAnsi="Times New Roman"/>
          <w:i/>
          <w:szCs w:val="20"/>
          <w:lang w:eastAsia="it-IT"/>
        </w:rPr>
      </w:pPr>
      <w:r w:rsidRPr="00F75AF5">
        <w:rPr>
          <w:rFonts w:ascii="Times New Roman" w:eastAsia="Times New Roman" w:hAnsi="Times New Roman"/>
          <w:szCs w:val="20"/>
          <w:lang w:eastAsia="it-IT"/>
        </w:rPr>
        <w:t>Prova pratica:</w:t>
      </w:r>
      <w:r w:rsidRPr="00F75AF5">
        <w:rPr>
          <w:rFonts w:ascii="Times New Roman" w:eastAsia="Times New Roman" w:hAnsi="Times New Roman"/>
          <w:szCs w:val="20"/>
          <w:lang w:eastAsia="it-IT"/>
        </w:rPr>
        <w:tab/>
        <w:t>A</w:t>
      </w:r>
      <w:r w:rsidRPr="00F75AF5">
        <w:rPr>
          <w:rFonts w:ascii="Times New Roman" w:eastAsia="Times New Roman" w:hAnsi="Times New Roman"/>
          <w:i/>
          <w:szCs w:val="20"/>
          <w:lang w:eastAsia="it-IT"/>
        </w:rPr>
        <w:t>tteso che la prova pratica consisterà in n. 17 domande (14 domande a risposta multipla e 3 domande a risposta sintetica:</w:t>
      </w:r>
    </w:p>
    <w:p w:rsidR="00F75AF5" w:rsidRPr="00F75AF5" w:rsidRDefault="00F75AF5" w:rsidP="00F75AF5">
      <w:pPr>
        <w:tabs>
          <w:tab w:val="left" w:pos="1701"/>
        </w:tabs>
        <w:spacing w:after="0"/>
        <w:ind w:left="1701" w:hanging="1701"/>
        <w:jc w:val="both"/>
        <w:rPr>
          <w:rFonts w:ascii="Times New Roman" w:eastAsia="Times New Roman" w:hAnsi="Times New Roman"/>
          <w:i/>
          <w:lang w:eastAsia="it-IT"/>
        </w:rPr>
      </w:pPr>
    </w:p>
    <w:p w:rsidR="00F75AF5" w:rsidRPr="00F75AF5" w:rsidRDefault="00F75AF5" w:rsidP="00F75AF5">
      <w:pPr>
        <w:numPr>
          <w:ilvl w:val="0"/>
          <w:numId w:val="23"/>
        </w:numPr>
        <w:tabs>
          <w:tab w:val="left" w:pos="2127"/>
        </w:tabs>
        <w:spacing w:after="0"/>
        <w:ind w:left="2127" w:hanging="426"/>
        <w:jc w:val="both"/>
        <w:rPr>
          <w:rFonts w:ascii="Times New Roman" w:eastAsia="Times New Roman" w:hAnsi="Times New Roman"/>
          <w:i/>
          <w:szCs w:val="20"/>
          <w:lang w:eastAsia="it-IT"/>
        </w:rPr>
      </w:pPr>
      <w:r w:rsidRPr="00F75AF5">
        <w:rPr>
          <w:rFonts w:ascii="Times New Roman" w:eastAsia="Times New Roman" w:hAnsi="Times New Roman"/>
          <w:i/>
          <w:szCs w:val="20"/>
          <w:lang w:eastAsia="it-IT"/>
        </w:rPr>
        <w:t xml:space="preserve"> per le 14 domande a risposta multipla la valutazione terrà conto solo della correttezza della risposta, con l’attribuzione di:</w:t>
      </w:r>
    </w:p>
    <w:p w:rsidR="00F75AF5" w:rsidRPr="00F75AF5" w:rsidRDefault="00F75AF5" w:rsidP="00F75AF5">
      <w:pPr>
        <w:numPr>
          <w:ilvl w:val="0"/>
          <w:numId w:val="24"/>
        </w:numPr>
        <w:tabs>
          <w:tab w:val="left" w:pos="2127"/>
        </w:tabs>
        <w:spacing w:after="0"/>
        <w:ind w:left="2127" w:hanging="426"/>
        <w:jc w:val="both"/>
        <w:rPr>
          <w:rFonts w:ascii="Times New Roman" w:eastAsia="Times New Roman" w:hAnsi="Times New Roman"/>
          <w:i/>
          <w:szCs w:val="20"/>
          <w:lang w:eastAsia="it-IT"/>
        </w:rPr>
      </w:pPr>
      <w:r w:rsidRPr="00F75AF5">
        <w:rPr>
          <w:rFonts w:ascii="Times New Roman" w:eastAsia="Times New Roman" w:hAnsi="Times New Roman"/>
          <w:i/>
          <w:szCs w:val="20"/>
          <w:lang w:eastAsia="it-IT"/>
        </w:rPr>
        <w:t>punti 0,000 per ogni risposta sbagliata o per ogni risposta non data. In caso di più risposte date allo stesso quesito, la risposta verrà considerata errata.</w:t>
      </w:r>
    </w:p>
    <w:p w:rsidR="00F75AF5" w:rsidRPr="00F75AF5" w:rsidRDefault="00F75AF5" w:rsidP="00F75AF5">
      <w:pPr>
        <w:numPr>
          <w:ilvl w:val="0"/>
          <w:numId w:val="24"/>
        </w:numPr>
        <w:tabs>
          <w:tab w:val="left" w:pos="1701"/>
        </w:tabs>
        <w:spacing w:after="0"/>
        <w:ind w:left="1701" w:firstLine="0"/>
        <w:jc w:val="both"/>
        <w:rPr>
          <w:rFonts w:ascii="Times New Roman" w:eastAsia="Times New Roman" w:hAnsi="Times New Roman"/>
          <w:i/>
          <w:szCs w:val="20"/>
          <w:lang w:eastAsia="it-IT"/>
        </w:rPr>
      </w:pPr>
      <w:r w:rsidRPr="00F75AF5">
        <w:rPr>
          <w:rFonts w:ascii="Times New Roman" w:eastAsia="Times New Roman" w:hAnsi="Times New Roman"/>
          <w:i/>
          <w:szCs w:val="20"/>
          <w:lang w:eastAsia="it-IT"/>
        </w:rPr>
        <w:t>punti 1,000 per ogni risposta corretta alle domande a risposta multipla.</w:t>
      </w:r>
      <w:r w:rsidRPr="00F75AF5">
        <w:rPr>
          <w:rFonts w:eastAsia="Cambria"/>
          <w:sz w:val="21"/>
          <w:szCs w:val="21"/>
        </w:rPr>
        <w:t xml:space="preserve"> </w:t>
      </w:r>
    </w:p>
    <w:p w:rsidR="00F75AF5" w:rsidRPr="00F75AF5" w:rsidRDefault="00F75AF5" w:rsidP="00F75AF5">
      <w:pPr>
        <w:tabs>
          <w:tab w:val="left" w:pos="1701"/>
        </w:tabs>
        <w:spacing w:after="0"/>
        <w:ind w:left="1701"/>
        <w:jc w:val="both"/>
        <w:rPr>
          <w:rFonts w:ascii="Times New Roman" w:eastAsia="Times New Roman" w:hAnsi="Times New Roman"/>
          <w:i/>
          <w:lang w:eastAsia="it-IT"/>
        </w:rPr>
      </w:pPr>
    </w:p>
    <w:p w:rsidR="00F75AF5" w:rsidRPr="00F75AF5" w:rsidRDefault="00F75AF5" w:rsidP="00F75AF5">
      <w:pPr>
        <w:numPr>
          <w:ilvl w:val="0"/>
          <w:numId w:val="23"/>
        </w:numPr>
        <w:tabs>
          <w:tab w:val="left" w:pos="2127"/>
        </w:tabs>
        <w:spacing w:after="0"/>
        <w:ind w:left="2127" w:hanging="426"/>
        <w:jc w:val="both"/>
        <w:rPr>
          <w:rFonts w:ascii="Times New Roman" w:eastAsia="Times New Roman" w:hAnsi="Times New Roman"/>
          <w:i/>
          <w:szCs w:val="20"/>
          <w:lang w:eastAsia="it-IT"/>
        </w:rPr>
      </w:pPr>
      <w:r w:rsidRPr="00F75AF5">
        <w:rPr>
          <w:rFonts w:ascii="Times New Roman" w:eastAsia="Times New Roman" w:hAnsi="Times New Roman"/>
          <w:i/>
          <w:szCs w:val="20"/>
          <w:lang w:eastAsia="it-IT"/>
        </w:rPr>
        <w:t>per ciascuna domanda a risposta sintetica sino a punti 2,000. (Si terrà conto della correttezza e della descrizione esaustiva della risposta).</w:t>
      </w:r>
    </w:p>
    <w:p w:rsidR="00F75AF5" w:rsidRPr="00F75AF5" w:rsidRDefault="00F75AF5" w:rsidP="00F75AF5">
      <w:pPr>
        <w:tabs>
          <w:tab w:val="left" w:pos="2127"/>
        </w:tabs>
        <w:spacing w:after="0"/>
        <w:ind w:left="2127"/>
        <w:jc w:val="both"/>
        <w:rPr>
          <w:rFonts w:ascii="Times New Roman" w:eastAsia="Times New Roman" w:hAnsi="Times New Roman"/>
          <w:i/>
          <w:szCs w:val="20"/>
          <w:lang w:eastAsia="it-IT"/>
        </w:rPr>
      </w:pPr>
    </w:p>
    <w:p w:rsidR="00F75AF5" w:rsidRPr="00F75AF5" w:rsidRDefault="00F75AF5" w:rsidP="00F75AF5">
      <w:pPr>
        <w:tabs>
          <w:tab w:val="left" w:pos="1701"/>
        </w:tabs>
        <w:spacing w:after="0"/>
        <w:ind w:left="1701"/>
        <w:jc w:val="both"/>
        <w:rPr>
          <w:rFonts w:ascii="Times New Roman" w:eastAsia="Times New Roman" w:hAnsi="Times New Roman"/>
          <w:i/>
          <w:szCs w:val="20"/>
          <w:lang w:eastAsia="it-IT"/>
        </w:rPr>
      </w:pPr>
      <w:r w:rsidRPr="00F75AF5">
        <w:rPr>
          <w:rFonts w:ascii="Times New Roman" w:eastAsia="Times New Roman" w:hAnsi="Times New Roman"/>
          <w:i/>
          <w:szCs w:val="20"/>
          <w:lang w:eastAsia="it-IT"/>
        </w:rPr>
        <w:t xml:space="preserve">Il tempo dato sarà di </w:t>
      </w:r>
      <w:r w:rsidRPr="00F75AF5">
        <w:rPr>
          <w:rFonts w:ascii="Times New Roman" w:eastAsia="Times New Roman" w:hAnsi="Times New Roman"/>
          <w:i/>
          <w:szCs w:val="20"/>
          <w:u w:val="single"/>
          <w:lang w:eastAsia="it-IT"/>
        </w:rPr>
        <w:t>30 minuti</w:t>
      </w:r>
      <w:r w:rsidRPr="00F75AF5">
        <w:rPr>
          <w:rFonts w:ascii="Times New Roman" w:eastAsia="Times New Roman" w:hAnsi="Times New Roman"/>
          <w:i/>
          <w:szCs w:val="20"/>
          <w:lang w:eastAsia="it-IT"/>
        </w:rPr>
        <w:t>.</w:t>
      </w:r>
    </w:p>
    <w:p w:rsidR="00F75AF5" w:rsidRPr="00F75AF5" w:rsidRDefault="00F75AF5" w:rsidP="00F75AF5">
      <w:pPr>
        <w:tabs>
          <w:tab w:val="left" w:pos="1701"/>
        </w:tabs>
        <w:spacing w:after="0"/>
        <w:ind w:left="1701"/>
        <w:jc w:val="both"/>
        <w:rPr>
          <w:rFonts w:ascii="Times New Roman" w:eastAsia="Times New Roman" w:hAnsi="Times New Roman"/>
          <w:i/>
          <w:szCs w:val="20"/>
          <w:lang w:eastAsia="it-IT"/>
        </w:rPr>
      </w:pPr>
    </w:p>
    <w:p w:rsidR="00F75AF5" w:rsidRPr="00F75AF5" w:rsidRDefault="00F75AF5" w:rsidP="00F75AF5">
      <w:pPr>
        <w:spacing w:after="0"/>
        <w:jc w:val="both"/>
        <w:rPr>
          <w:rFonts w:ascii="Times New Roman" w:eastAsia="Times New Roman" w:hAnsi="Times New Roman"/>
          <w:szCs w:val="20"/>
          <w:lang w:eastAsia="it-IT"/>
        </w:rPr>
      </w:pPr>
      <w:r w:rsidRPr="00F75AF5">
        <w:rPr>
          <w:rFonts w:ascii="Times New Roman" w:eastAsia="Times New Roman" w:hAnsi="Times New Roman"/>
          <w:szCs w:val="20"/>
          <w:lang w:eastAsia="it-IT"/>
        </w:rPr>
        <w:t>Nella valutazione della predetta prova la Commissione si atterrà alle disposizioni dell’art. 14 del DPR 220/01, secondo le quali il superamento della prova pratica d’esame è subordinato al raggiungimento di una valutazione di sufficienza, espressa in termini numerici di almeno 14/20.</w:t>
      </w:r>
    </w:p>
    <w:p w:rsidR="00F75AF5" w:rsidRPr="00F75AF5" w:rsidRDefault="00F75AF5" w:rsidP="00F75AF5">
      <w:pPr>
        <w:spacing w:after="0"/>
        <w:jc w:val="both"/>
        <w:rPr>
          <w:rFonts w:ascii="Times New Roman" w:eastAsia="Times New Roman" w:hAnsi="Times New Roman"/>
          <w:szCs w:val="20"/>
          <w:lang w:eastAsia="it-IT"/>
        </w:rPr>
      </w:pPr>
    </w:p>
    <w:p w:rsidR="00EF72CE" w:rsidRPr="00EF72CE" w:rsidRDefault="00EF72CE" w:rsidP="00F75AF5">
      <w:pPr>
        <w:spacing w:after="0"/>
        <w:jc w:val="both"/>
        <w:rPr>
          <w:rFonts w:ascii="Times New Roman" w:eastAsia="Times New Roman" w:hAnsi="Times New Roman"/>
          <w:i/>
          <w:lang w:eastAsia="it-IT"/>
        </w:rPr>
      </w:pPr>
    </w:p>
    <w:sectPr w:rsidR="00EF72CE" w:rsidRPr="00EF72CE" w:rsidSect="00CB50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F34"/>
    <w:multiLevelType w:val="singleLevel"/>
    <w:tmpl w:val="48BCDB6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">
    <w:nsid w:val="09A07DAF"/>
    <w:multiLevelType w:val="singleLevel"/>
    <w:tmpl w:val="F878C63E"/>
    <w:lvl w:ilvl="0">
      <w:start w:val="3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>
    <w:nsid w:val="11CE4860"/>
    <w:multiLevelType w:val="hybridMultilevel"/>
    <w:tmpl w:val="3102641C"/>
    <w:lvl w:ilvl="0" w:tplc="08002F6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A4100"/>
    <w:multiLevelType w:val="singleLevel"/>
    <w:tmpl w:val="3D36A61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>
    <w:nsid w:val="1BFD6950"/>
    <w:multiLevelType w:val="singleLevel"/>
    <w:tmpl w:val="C1B862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30F42F07"/>
    <w:multiLevelType w:val="singleLevel"/>
    <w:tmpl w:val="48BCDB68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  <w:rPr>
        <w:rFonts w:cs="Times New Roman"/>
      </w:rPr>
    </w:lvl>
  </w:abstractNum>
  <w:abstractNum w:abstractNumId="6">
    <w:nsid w:val="348353B5"/>
    <w:multiLevelType w:val="hybridMultilevel"/>
    <w:tmpl w:val="335E1FA8"/>
    <w:lvl w:ilvl="0" w:tplc="0CBE5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BF27BA"/>
    <w:multiLevelType w:val="hybridMultilevel"/>
    <w:tmpl w:val="BB8C605C"/>
    <w:lvl w:ilvl="0" w:tplc="3370DC44">
      <w:start w:val="2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E277DB"/>
    <w:multiLevelType w:val="hybridMultilevel"/>
    <w:tmpl w:val="32B009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829008C"/>
    <w:multiLevelType w:val="hybridMultilevel"/>
    <w:tmpl w:val="33440AB6"/>
    <w:lvl w:ilvl="0" w:tplc="71B4803C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>
    <w:nsid w:val="4BA7070E"/>
    <w:multiLevelType w:val="hybridMultilevel"/>
    <w:tmpl w:val="CAB2C05A"/>
    <w:lvl w:ilvl="0" w:tplc="F10AA4CC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132B4"/>
    <w:multiLevelType w:val="singleLevel"/>
    <w:tmpl w:val="3D36A61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2">
    <w:nsid w:val="54824A99"/>
    <w:multiLevelType w:val="singleLevel"/>
    <w:tmpl w:val="1A80FD40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  <w:rPr>
        <w:rFonts w:cs="Times New Roman"/>
      </w:rPr>
    </w:lvl>
  </w:abstractNum>
  <w:abstractNum w:abstractNumId="13">
    <w:nsid w:val="550D0D88"/>
    <w:multiLevelType w:val="hybridMultilevel"/>
    <w:tmpl w:val="7AF46598"/>
    <w:lvl w:ilvl="0" w:tplc="0E287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524EFA"/>
    <w:multiLevelType w:val="singleLevel"/>
    <w:tmpl w:val="1A80FD40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  <w:rPr>
        <w:rFonts w:cs="Times New Roman"/>
      </w:rPr>
    </w:lvl>
  </w:abstractNum>
  <w:abstractNum w:abstractNumId="15">
    <w:nsid w:val="586F6C91"/>
    <w:multiLevelType w:val="singleLevel"/>
    <w:tmpl w:val="48BE0BA8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/>
        <w:i w:val="0"/>
      </w:rPr>
    </w:lvl>
  </w:abstractNum>
  <w:abstractNum w:abstractNumId="16">
    <w:nsid w:val="59015083"/>
    <w:multiLevelType w:val="singleLevel"/>
    <w:tmpl w:val="0B3E8EA6"/>
    <w:lvl w:ilvl="0">
      <w:start w:val="4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7">
    <w:nsid w:val="5C660B8F"/>
    <w:multiLevelType w:val="hybridMultilevel"/>
    <w:tmpl w:val="2DDE2D4A"/>
    <w:lvl w:ilvl="0" w:tplc="71B4803C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abstractNum w:abstractNumId="18">
    <w:nsid w:val="66DD6EC2"/>
    <w:multiLevelType w:val="singleLevel"/>
    <w:tmpl w:val="C4A0B442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9">
    <w:nsid w:val="6DFC2F4A"/>
    <w:multiLevelType w:val="hybridMultilevel"/>
    <w:tmpl w:val="AE96482A"/>
    <w:lvl w:ilvl="0" w:tplc="56ECFA2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52F6751"/>
    <w:multiLevelType w:val="singleLevel"/>
    <w:tmpl w:val="5210AD2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  <w:b/>
      </w:rPr>
    </w:lvl>
  </w:abstractNum>
  <w:abstractNum w:abstractNumId="21">
    <w:nsid w:val="75FD31AF"/>
    <w:multiLevelType w:val="singleLevel"/>
    <w:tmpl w:val="23340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78B9202C"/>
    <w:multiLevelType w:val="singleLevel"/>
    <w:tmpl w:val="48BCDB68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  <w:rPr>
        <w:rFonts w:cs="Times New Roman"/>
      </w:rPr>
    </w:lvl>
  </w:abstractNum>
  <w:abstractNum w:abstractNumId="23">
    <w:nsid w:val="79296AB7"/>
    <w:multiLevelType w:val="singleLevel"/>
    <w:tmpl w:val="71C074D4"/>
    <w:lvl w:ilvl="0">
      <w:start w:val="2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4">
    <w:nsid w:val="7F59551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3"/>
  </w:num>
  <w:num w:numId="2">
    <w:abstractNumId w:val="20"/>
  </w:num>
  <w:num w:numId="3">
    <w:abstractNumId w:val="0"/>
  </w:num>
  <w:num w:numId="4">
    <w:abstractNumId w:val="12"/>
  </w:num>
  <w:num w:numId="5">
    <w:abstractNumId w:val="18"/>
  </w:num>
  <w:num w:numId="6">
    <w:abstractNumId w:val="23"/>
  </w:num>
  <w:num w:numId="7">
    <w:abstractNumId w:val="5"/>
  </w:num>
  <w:num w:numId="8">
    <w:abstractNumId w:val="11"/>
  </w:num>
  <w:num w:numId="9">
    <w:abstractNumId w:val="1"/>
  </w:num>
  <w:num w:numId="10">
    <w:abstractNumId w:val="14"/>
  </w:num>
  <w:num w:numId="11">
    <w:abstractNumId w:val="22"/>
  </w:num>
  <w:num w:numId="12">
    <w:abstractNumId w:val="16"/>
  </w:num>
  <w:num w:numId="13">
    <w:abstractNumId w:val="21"/>
  </w:num>
  <w:num w:numId="14">
    <w:abstractNumId w:val="4"/>
  </w:num>
  <w:num w:numId="15">
    <w:abstractNumId w:val="24"/>
  </w:num>
  <w:num w:numId="16">
    <w:abstractNumId w:val="19"/>
  </w:num>
  <w:num w:numId="17">
    <w:abstractNumId w:val="8"/>
  </w:num>
  <w:num w:numId="18">
    <w:abstractNumId w:val="15"/>
  </w:num>
  <w:num w:numId="19">
    <w:abstractNumId w:val="7"/>
  </w:num>
  <w:num w:numId="20">
    <w:abstractNumId w:val="9"/>
  </w:num>
  <w:num w:numId="21">
    <w:abstractNumId w:val="6"/>
  </w:num>
  <w:num w:numId="22">
    <w:abstractNumId w:val="13"/>
  </w:num>
  <w:num w:numId="23">
    <w:abstractNumId w:val="10"/>
  </w:num>
  <w:num w:numId="24">
    <w:abstractNumId w:val="1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5F5"/>
    <w:rsid w:val="00151863"/>
    <w:rsid w:val="0017625A"/>
    <w:rsid w:val="00232175"/>
    <w:rsid w:val="00275C7D"/>
    <w:rsid w:val="003942B8"/>
    <w:rsid w:val="003F0D74"/>
    <w:rsid w:val="00430C06"/>
    <w:rsid w:val="005C7123"/>
    <w:rsid w:val="0088526E"/>
    <w:rsid w:val="008A3CD2"/>
    <w:rsid w:val="008C6A41"/>
    <w:rsid w:val="009636C8"/>
    <w:rsid w:val="009C522B"/>
    <w:rsid w:val="00AE7D10"/>
    <w:rsid w:val="00BA27FC"/>
    <w:rsid w:val="00BC3E91"/>
    <w:rsid w:val="00BF0219"/>
    <w:rsid w:val="00C56B55"/>
    <w:rsid w:val="00C82E59"/>
    <w:rsid w:val="00C84CB0"/>
    <w:rsid w:val="00CA65F5"/>
    <w:rsid w:val="00CB504B"/>
    <w:rsid w:val="00E66482"/>
    <w:rsid w:val="00EF673D"/>
    <w:rsid w:val="00EF72CE"/>
    <w:rsid w:val="00F75AF5"/>
    <w:rsid w:val="00FB650C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65F5"/>
    <w:pPr>
      <w:spacing w:after="200"/>
    </w:pPr>
    <w:rPr>
      <w:rFonts w:ascii="Cambria" w:hAnsi="Cambria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CA65F5"/>
    <w:pPr>
      <w:spacing w:after="0"/>
      <w:jc w:val="center"/>
    </w:pPr>
    <w:rPr>
      <w:rFonts w:ascii="Times New Roman" w:eastAsia="Times New Roman" w:hAnsi="Times New Roman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CA65F5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CA65F5"/>
    <w:pPr>
      <w:tabs>
        <w:tab w:val="center" w:pos="4819"/>
        <w:tab w:val="right" w:pos="9638"/>
      </w:tabs>
      <w:spacing w:after="0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A65F5"/>
    <w:rPr>
      <w:rFonts w:ascii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CA65F5"/>
    <w:pPr>
      <w:spacing w:after="0"/>
      <w:jc w:val="center"/>
    </w:pPr>
    <w:rPr>
      <w:rFonts w:ascii="Comic Sans MS" w:eastAsia="Times New Roman" w:hAnsi="Comic Sans MS"/>
      <w:b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CA65F5"/>
    <w:rPr>
      <w:rFonts w:ascii="Comic Sans MS" w:hAnsi="Comic Sans MS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CA65F5"/>
    <w:pPr>
      <w:spacing w:after="0"/>
      <w:jc w:val="both"/>
    </w:pPr>
    <w:rPr>
      <w:rFonts w:ascii="Comic Sans MS" w:eastAsia="Times New Roman" w:hAnsi="Comic Sans MS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CA65F5"/>
    <w:rPr>
      <w:rFonts w:ascii="Comic Sans MS" w:hAnsi="Comic Sans MS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CA65F5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C6A4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C6A41"/>
    <w:rPr>
      <w:rFonts w:ascii="Cambria" w:hAnsi="Cambri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65F5"/>
    <w:pPr>
      <w:spacing w:after="200"/>
    </w:pPr>
    <w:rPr>
      <w:rFonts w:ascii="Cambria" w:hAnsi="Cambria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CA65F5"/>
    <w:pPr>
      <w:spacing w:after="0"/>
      <w:jc w:val="center"/>
    </w:pPr>
    <w:rPr>
      <w:rFonts w:ascii="Times New Roman" w:eastAsia="Times New Roman" w:hAnsi="Times New Roman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CA65F5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CA65F5"/>
    <w:pPr>
      <w:tabs>
        <w:tab w:val="center" w:pos="4819"/>
        <w:tab w:val="right" w:pos="9638"/>
      </w:tabs>
      <w:spacing w:after="0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A65F5"/>
    <w:rPr>
      <w:rFonts w:ascii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CA65F5"/>
    <w:pPr>
      <w:spacing w:after="0"/>
      <w:jc w:val="center"/>
    </w:pPr>
    <w:rPr>
      <w:rFonts w:ascii="Comic Sans MS" w:eastAsia="Times New Roman" w:hAnsi="Comic Sans MS"/>
      <w:b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CA65F5"/>
    <w:rPr>
      <w:rFonts w:ascii="Comic Sans MS" w:hAnsi="Comic Sans MS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CA65F5"/>
    <w:pPr>
      <w:spacing w:after="0"/>
      <w:jc w:val="both"/>
    </w:pPr>
    <w:rPr>
      <w:rFonts w:ascii="Comic Sans MS" w:eastAsia="Times New Roman" w:hAnsi="Comic Sans MS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CA65F5"/>
    <w:rPr>
      <w:rFonts w:ascii="Comic Sans MS" w:hAnsi="Comic Sans MS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CA65F5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C6A4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C6A41"/>
    <w:rPr>
      <w:rFonts w:ascii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1615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ESTRATTO</vt:lpstr>
    </vt:vector>
  </TitlesOfParts>
  <Company>OORRBG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</dc:title>
  <dc:creator>ALESSANDRA ZANINI</dc:creator>
  <cp:lastModifiedBy>paperino</cp:lastModifiedBy>
  <cp:revision>2</cp:revision>
  <cp:lastPrinted>2018-09-25T09:54:00Z</cp:lastPrinted>
  <dcterms:created xsi:type="dcterms:W3CDTF">2019-06-06T15:36:00Z</dcterms:created>
  <dcterms:modified xsi:type="dcterms:W3CDTF">2019-06-06T15:36:00Z</dcterms:modified>
</cp:coreProperties>
</file>