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2449" w14:textId="6FFEC01F" w:rsidR="00DC2A7E" w:rsidRPr="00CB5248" w:rsidRDefault="00F73310" w:rsidP="00982C9E">
      <w:pPr>
        <w:contextualSpacing/>
        <w:jc w:val="center"/>
        <w:rPr>
          <w:rFonts w:ascii="Garamond" w:hAnsi="Garamond"/>
          <w:b/>
          <w:bCs/>
          <w:sz w:val="20"/>
          <w:szCs w:val="20"/>
        </w:rPr>
      </w:pPr>
      <w:r w:rsidRPr="00CB5248">
        <w:rPr>
          <w:rFonts w:ascii="Garamond" w:hAnsi="Garamond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39C39" wp14:editId="7C467758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6145530" cy="1404620"/>
                <wp:effectExtent l="0" t="0" r="26670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B639D" w14:textId="77777777" w:rsidR="00B720B1" w:rsidRDefault="00F73310" w:rsidP="00F7331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Q</w:t>
                            </w:r>
                            <w:r w:rsidRPr="00982C9E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UESTIONARIO DI DICHIARAZIONE D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982C9E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POSSESSO DEI REQU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982C9E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SITI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MINIMI</w:t>
                            </w:r>
                            <w:r w:rsidR="00B720B1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CEAB2D2" w14:textId="77777777" w:rsidR="00F60F5B" w:rsidRPr="00B720B1" w:rsidRDefault="00F60F5B" w:rsidP="00F60F5B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720B1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 pena di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non ammissione a gara</w:t>
                            </w:r>
                          </w:p>
                          <w:p w14:paraId="4BB0BD9D" w14:textId="3DB82831" w:rsidR="00F73310" w:rsidRPr="00B720B1" w:rsidRDefault="00F73310" w:rsidP="00F60F5B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D39C3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5pt;margin-top:0;width:483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">
                <v:textbox style="mso-fit-shape-to-text:t">
                  <w:txbxContent>
                    <w:p w14:paraId="228B639D" w14:textId="77777777" w:rsidR="00B720B1" w:rsidRDefault="00F73310" w:rsidP="00F73310">
                      <w:pPr>
                        <w:contextualSpacing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Q</w:t>
                      </w:r>
                      <w:r w:rsidRPr="00982C9E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UESTIONARIO DI DICHIARAZIONE D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I </w:t>
                      </w:r>
                      <w:r w:rsidRPr="00982C9E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POSSESSO DEI REQU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982C9E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SITI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MINIMI</w:t>
                      </w:r>
                      <w:r w:rsidR="00B720B1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CEAB2D2" w14:textId="77777777" w:rsidR="00F60F5B" w:rsidRPr="00B720B1" w:rsidRDefault="00F60F5B" w:rsidP="00F60F5B">
                      <w:pPr>
                        <w:contextualSpacing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720B1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 pena di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  <w:t>non ammissione a gara</w:t>
                      </w:r>
                    </w:p>
                    <w:p w14:paraId="4BB0BD9D" w14:textId="3DB82831" w:rsidR="00F73310" w:rsidRPr="00B720B1" w:rsidRDefault="00F73310" w:rsidP="00F60F5B">
                      <w:pPr>
                        <w:contextualSpacing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5248">
        <w:rPr>
          <w:rFonts w:ascii="Garamond" w:hAnsi="Garamond"/>
          <w:b/>
          <w:bCs/>
          <w:sz w:val="20"/>
          <w:szCs w:val="20"/>
        </w:rPr>
        <w:t xml:space="preserve"> </w:t>
      </w:r>
    </w:p>
    <w:p w14:paraId="43E072D8" w14:textId="77777777" w:rsidR="00F60F5B" w:rsidRDefault="00F60F5B" w:rsidP="00F60F5B">
      <w:pPr>
        <w:spacing w:before="120"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471A4D">
        <w:rPr>
          <w:rFonts w:ascii="Garamond" w:hAnsi="Garamond"/>
          <w:b/>
          <w:sz w:val="24"/>
          <w:szCs w:val="24"/>
          <w:lang w:eastAsia="it-IT"/>
        </w:rPr>
        <w:t xml:space="preserve">Compilare indicando SÌ o NO come risposta (possesso o meno del relativo requisito richiesto). Eventuali rimandi alla documentazione tecnica allegata dovranno indicare il nome del documento e la pagina di riferimento. </w:t>
      </w:r>
    </w:p>
    <w:p w14:paraId="4ED42409" w14:textId="77777777" w:rsidR="00F73310" w:rsidRPr="00CB5248" w:rsidRDefault="00F73310" w:rsidP="00F73310">
      <w:pPr>
        <w:contextualSpacing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2C9E" w:rsidRPr="00CB5248" w14:paraId="16AFCED1" w14:textId="77777777" w:rsidTr="00982C9E">
        <w:trPr>
          <w:trHeight w:val="810"/>
        </w:trPr>
        <w:tc>
          <w:tcPr>
            <w:tcW w:w="9628" w:type="dxa"/>
            <w:gridSpan w:val="2"/>
          </w:tcPr>
          <w:p w14:paraId="61D1CB64" w14:textId="77777777" w:rsidR="00225847" w:rsidRPr="00A54E73" w:rsidRDefault="003D15A4" w:rsidP="00225847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b/>
                <w:bCs/>
                <w:sz w:val="24"/>
                <w:szCs w:val="24"/>
              </w:rPr>
              <w:t>OPERATORE ECONOMICO</w:t>
            </w:r>
            <w:r w:rsidR="00225847" w:rsidRPr="00A54E7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225847" w:rsidRPr="00A54E73">
              <w:rPr>
                <w:rFonts w:ascii="Garamond" w:hAnsi="Garamond"/>
                <w:sz w:val="24"/>
                <w:szCs w:val="24"/>
              </w:rPr>
              <w:t>(Ragione Sociale, Sede, Codice fiscale e Partita IVA):</w:t>
            </w:r>
          </w:p>
          <w:p w14:paraId="5CCE14EF" w14:textId="6F8F0B4E" w:rsidR="00F60F5B" w:rsidRDefault="00F60F5B" w:rsidP="00982C9E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5DB1B54E" w14:textId="01B5CFC8" w:rsidR="00EF50BD" w:rsidRDefault="00EF50BD" w:rsidP="00982C9E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_____________________________________________________________________________________________</w:t>
            </w:r>
          </w:p>
          <w:p w14:paraId="1692BED6" w14:textId="56D8F8D0" w:rsidR="00225847" w:rsidRPr="00CB5248" w:rsidRDefault="00225847" w:rsidP="00982C9E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F73310" w:rsidRPr="00CB5248" w14:paraId="760B8E08" w14:textId="77777777" w:rsidTr="00A54E73">
        <w:trPr>
          <w:trHeight w:val="810"/>
        </w:trPr>
        <w:tc>
          <w:tcPr>
            <w:tcW w:w="4814" w:type="dxa"/>
            <w:vAlign w:val="center"/>
          </w:tcPr>
          <w:p w14:paraId="71EB3B1A" w14:textId="1C5AF203" w:rsidR="00F73310" w:rsidRPr="00A54E73" w:rsidRDefault="00F73310" w:rsidP="00A54E7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54E73">
              <w:rPr>
                <w:rFonts w:ascii="Garamond" w:hAnsi="Garamond"/>
                <w:b/>
                <w:bCs/>
                <w:sz w:val="24"/>
                <w:szCs w:val="24"/>
              </w:rPr>
              <w:t>CARATTERISTICA MINIMA</w:t>
            </w:r>
          </w:p>
        </w:tc>
        <w:tc>
          <w:tcPr>
            <w:tcW w:w="4814" w:type="dxa"/>
            <w:vAlign w:val="center"/>
          </w:tcPr>
          <w:p w14:paraId="3C5B5528" w14:textId="7BC1F2F6" w:rsidR="00F60F5B" w:rsidRDefault="00F60F5B" w:rsidP="00A54E73">
            <w:pPr>
              <w:jc w:val="center"/>
              <w:rPr>
                <w:rFonts w:ascii="Garamond" w:hAnsi="Garamond"/>
                <w:b/>
                <w:bCs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Da compilare da parte dell’operatore economico indicando il riferimento alla pagina della documentazione tecnica prodotta</w:t>
            </w:r>
          </w:p>
          <w:p w14:paraId="04C43400" w14:textId="16DEA42B" w:rsidR="00F73310" w:rsidRPr="00CB5248" w:rsidRDefault="00F60F5B" w:rsidP="00A54E73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108A8">
              <w:rPr>
                <w:rFonts w:ascii="Garamond" w:hAnsi="Garamond"/>
                <w:b/>
                <w:bCs/>
              </w:rPr>
              <w:t>SÌ/NO</w:t>
            </w:r>
          </w:p>
        </w:tc>
      </w:tr>
      <w:tr w:rsidR="004108A8" w:rsidRPr="00CB5248" w14:paraId="5EC43A43" w14:textId="77777777" w:rsidTr="00982C9E">
        <w:trPr>
          <w:trHeight w:val="810"/>
        </w:trPr>
        <w:tc>
          <w:tcPr>
            <w:tcW w:w="4814" w:type="dxa"/>
          </w:tcPr>
          <w:p w14:paraId="059E59AB" w14:textId="31A83582" w:rsidR="004108A8" w:rsidRPr="00A54E73" w:rsidRDefault="004108A8" w:rsidP="004108A8">
            <w:pPr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>1</w:t>
            </w:r>
            <w:bookmarkStart w:id="0" w:name="_Hlk200533893"/>
            <w:r w:rsidRPr="00A54E73">
              <w:rPr>
                <w:rFonts w:ascii="Garamond" w:hAnsi="Garamond"/>
                <w:sz w:val="24"/>
                <w:szCs w:val="24"/>
              </w:rPr>
              <w:t>.  Fornitura del servizio di conservazione digitale a norma dei documenti amministrativi, clinici e diagnostici dell’ASST Papa Giovanni XXIII, attraverso una soluzione in modalità cloud conforme alla normativa vigente</w:t>
            </w:r>
            <w:bookmarkEnd w:id="0"/>
            <w:r w:rsidRPr="00A54E73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6E29D96" w14:textId="77777777" w:rsidR="004108A8" w:rsidRPr="00CB5248" w:rsidRDefault="004108A8" w:rsidP="00982C9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82C9E" w:rsidRPr="00CB5248" w14:paraId="0363B856" w14:textId="77777777" w:rsidTr="00982C9E">
        <w:trPr>
          <w:trHeight w:val="810"/>
        </w:trPr>
        <w:tc>
          <w:tcPr>
            <w:tcW w:w="4814" w:type="dxa"/>
          </w:tcPr>
          <w:p w14:paraId="61C800FF" w14:textId="60F20926" w:rsidR="00982C9E" w:rsidRPr="00A54E73" w:rsidRDefault="004108A8" w:rsidP="00BC5B7F">
            <w:pPr>
              <w:spacing w:before="360" w:after="20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 xml:space="preserve">2. </w:t>
            </w:r>
            <w:r w:rsidR="00326EA9" w:rsidRPr="00A54E73">
              <w:rPr>
                <w:rFonts w:ascii="Garamond" w:hAnsi="Garamond"/>
                <w:sz w:val="24"/>
                <w:szCs w:val="24"/>
              </w:rPr>
              <w:t>Gestione distribuita e sicura delle copie di backup, con utilizzo di data center certificati</w:t>
            </w:r>
            <w:r w:rsidR="00C4399F" w:rsidRPr="00A54E73">
              <w:rPr>
                <w:rFonts w:ascii="Garamond" w:hAnsi="Garamond"/>
                <w:sz w:val="24"/>
                <w:szCs w:val="24"/>
              </w:rPr>
              <w:t>,</w:t>
            </w:r>
            <w:r w:rsidR="00326EA9" w:rsidRPr="00A54E73">
              <w:rPr>
                <w:rFonts w:ascii="Garamond" w:hAnsi="Garamond"/>
                <w:sz w:val="24"/>
                <w:szCs w:val="24"/>
              </w:rPr>
              <w:t xml:space="preserve"> in almeno tre architetture geograficamente separate;</w:t>
            </w:r>
          </w:p>
        </w:tc>
        <w:tc>
          <w:tcPr>
            <w:tcW w:w="4814" w:type="dxa"/>
          </w:tcPr>
          <w:p w14:paraId="50DB2D3F" w14:textId="77777777" w:rsidR="00982C9E" w:rsidRPr="00CB5248" w:rsidRDefault="00982C9E" w:rsidP="00982C9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82C9E" w:rsidRPr="00CB5248" w14:paraId="7450E5FE" w14:textId="77777777" w:rsidTr="00982C9E">
        <w:trPr>
          <w:trHeight w:val="810"/>
        </w:trPr>
        <w:tc>
          <w:tcPr>
            <w:tcW w:w="4814" w:type="dxa"/>
          </w:tcPr>
          <w:p w14:paraId="23A364AE" w14:textId="33818681" w:rsidR="00982C9E" w:rsidRPr="00A54E73" w:rsidRDefault="004108A8" w:rsidP="00982C9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 xml:space="preserve">3. </w:t>
            </w:r>
            <w:r w:rsidR="00326EA9" w:rsidRPr="00A54E73">
              <w:rPr>
                <w:rFonts w:ascii="Garamond" w:hAnsi="Garamond"/>
                <w:sz w:val="24"/>
                <w:szCs w:val="24"/>
              </w:rPr>
              <w:t xml:space="preserve">Recupero e normalizzazione del patrimonio documentale pregresso, costituito da circa 1.500.000 studi DICOM, oltre che di diverse decine di migliaia di Documenti clinici elettronici (DCE) e Documenti amministrativi elettronici (DAE), che devono essere resi </w:t>
            </w:r>
            <w:r w:rsidR="00326EA9" w:rsidRPr="00A54E73">
              <w:rPr>
                <w:rFonts w:ascii="Garamond" w:hAnsi="Garamond"/>
                <w:i/>
                <w:iCs/>
                <w:sz w:val="24"/>
                <w:szCs w:val="24"/>
              </w:rPr>
              <w:t>compliant</w:t>
            </w:r>
            <w:r w:rsidR="00326EA9" w:rsidRPr="00A54E73">
              <w:rPr>
                <w:rFonts w:ascii="Garamond" w:hAnsi="Garamond"/>
                <w:sz w:val="24"/>
                <w:szCs w:val="24"/>
              </w:rPr>
              <w:t xml:space="preserve"> alle normative vigenti, anche attraverso processi di migrazione selettiva, verifica integrità e versamento guidato;</w:t>
            </w:r>
          </w:p>
        </w:tc>
        <w:tc>
          <w:tcPr>
            <w:tcW w:w="4814" w:type="dxa"/>
          </w:tcPr>
          <w:p w14:paraId="4E5A2BD8" w14:textId="77777777" w:rsidR="00982C9E" w:rsidRPr="00CB5248" w:rsidRDefault="00982C9E" w:rsidP="00982C9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82C9E" w:rsidRPr="00CB5248" w14:paraId="74874FA0" w14:textId="77777777" w:rsidTr="00982C9E">
        <w:trPr>
          <w:trHeight w:val="810"/>
        </w:trPr>
        <w:tc>
          <w:tcPr>
            <w:tcW w:w="4814" w:type="dxa"/>
          </w:tcPr>
          <w:p w14:paraId="04986253" w14:textId="6BD589AA" w:rsidR="00326EA9" w:rsidRPr="00A54E73" w:rsidRDefault="004108A8" w:rsidP="00326EA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 xml:space="preserve">4. </w:t>
            </w:r>
            <w:r w:rsidR="00326EA9" w:rsidRPr="00A54E73">
              <w:rPr>
                <w:rFonts w:ascii="Garamond" w:hAnsi="Garamond"/>
                <w:sz w:val="24"/>
                <w:szCs w:val="24"/>
              </w:rPr>
              <w:t>Gestione scalabile della produzione documentale corrente, che si attesta su una media annua di:</w:t>
            </w:r>
          </w:p>
          <w:p w14:paraId="6500ABA5" w14:textId="77777777" w:rsidR="00326EA9" w:rsidRPr="00A54E73" w:rsidRDefault="00326EA9" w:rsidP="00326EA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>a.</w:t>
            </w:r>
            <w:r w:rsidRPr="00A54E73">
              <w:rPr>
                <w:rFonts w:ascii="Garamond" w:hAnsi="Garamond"/>
                <w:sz w:val="24"/>
                <w:szCs w:val="24"/>
              </w:rPr>
              <w:tab/>
              <w:t>circa 300.000 studi DICOM</w:t>
            </w:r>
          </w:p>
          <w:p w14:paraId="65C5BA32" w14:textId="77777777" w:rsidR="00326EA9" w:rsidRPr="00A54E73" w:rsidRDefault="00326EA9" w:rsidP="00326EA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>b.</w:t>
            </w:r>
            <w:r w:rsidRPr="00A54E73">
              <w:rPr>
                <w:rFonts w:ascii="Garamond" w:hAnsi="Garamond"/>
                <w:sz w:val="24"/>
                <w:szCs w:val="24"/>
              </w:rPr>
              <w:tab/>
              <w:t>oltre 1.400.000 documenti clinici DCE</w:t>
            </w:r>
          </w:p>
          <w:p w14:paraId="5E942A06" w14:textId="6D850786" w:rsidR="00982C9E" w:rsidRPr="00A54E73" w:rsidRDefault="00326EA9" w:rsidP="00326EA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>c.</w:t>
            </w:r>
            <w:r w:rsidRPr="00A54E73">
              <w:rPr>
                <w:rFonts w:ascii="Garamond" w:hAnsi="Garamond"/>
                <w:sz w:val="24"/>
                <w:szCs w:val="24"/>
              </w:rPr>
              <w:tab/>
              <w:t>circa 550.000 documenti amministrativi DAE</w:t>
            </w:r>
          </w:p>
        </w:tc>
        <w:tc>
          <w:tcPr>
            <w:tcW w:w="4814" w:type="dxa"/>
          </w:tcPr>
          <w:p w14:paraId="751CFF9E" w14:textId="77777777" w:rsidR="00982C9E" w:rsidRPr="00CB5248" w:rsidRDefault="00982C9E" w:rsidP="00982C9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82C9E" w:rsidRPr="00CB5248" w14:paraId="2C67BFA0" w14:textId="77777777" w:rsidTr="00982C9E">
        <w:trPr>
          <w:trHeight w:val="810"/>
        </w:trPr>
        <w:tc>
          <w:tcPr>
            <w:tcW w:w="4814" w:type="dxa"/>
          </w:tcPr>
          <w:p w14:paraId="06069774" w14:textId="6483830A" w:rsidR="00982C9E" w:rsidRPr="00A54E73" w:rsidRDefault="004108A8" w:rsidP="00982C9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 xml:space="preserve">5. </w:t>
            </w:r>
            <w:r w:rsidR="00326EA9" w:rsidRPr="00A54E73">
              <w:rPr>
                <w:rFonts w:ascii="Garamond" w:hAnsi="Garamond"/>
                <w:sz w:val="24"/>
                <w:szCs w:val="24"/>
              </w:rPr>
              <w:t>Integrazione trasparente con l’ecosistema informativo aziendale, che si compone di una pluralità di sistemi gestionali e clinici (tra cui sistemi PACS, LIS, RIS, EHR, software per la gestione documentale amministrativa), ciascuno dei quali produce flussi documentali digitali destinati o ancora da destinare alla conservazione</w:t>
            </w:r>
            <w:r w:rsidR="0049226F" w:rsidRPr="00A54E73">
              <w:rPr>
                <w:rFonts w:ascii="Garamond" w:hAnsi="Garamond"/>
                <w:sz w:val="24"/>
                <w:szCs w:val="24"/>
              </w:rPr>
              <w:t xml:space="preserve"> </w:t>
            </w:r>
            <w:bookmarkStart w:id="1" w:name="_Hlk199333008"/>
            <w:r w:rsidR="0049226F" w:rsidRPr="00A54E73">
              <w:rPr>
                <w:rFonts w:ascii="Garamond" w:hAnsi="Garamond"/>
                <w:sz w:val="24"/>
                <w:szCs w:val="24"/>
              </w:rPr>
              <w:t>senza costi aggiuntivi per l’ASST</w:t>
            </w:r>
            <w:bookmarkEnd w:id="1"/>
          </w:p>
        </w:tc>
        <w:tc>
          <w:tcPr>
            <w:tcW w:w="4814" w:type="dxa"/>
          </w:tcPr>
          <w:p w14:paraId="45ECE707" w14:textId="77777777" w:rsidR="00982C9E" w:rsidRPr="00CB5248" w:rsidRDefault="00982C9E" w:rsidP="00982C9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82C9E" w:rsidRPr="00CB5248" w14:paraId="6DE8A275" w14:textId="77777777" w:rsidTr="00982C9E">
        <w:trPr>
          <w:trHeight w:val="810"/>
        </w:trPr>
        <w:tc>
          <w:tcPr>
            <w:tcW w:w="4814" w:type="dxa"/>
          </w:tcPr>
          <w:p w14:paraId="232F2CED" w14:textId="11D1C13E" w:rsidR="00982C9E" w:rsidRPr="00A54E73" w:rsidRDefault="004108A8" w:rsidP="00982C9E">
            <w:pPr>
              <w:jc w:val="both"/>
              <w:rPr>
                <w:rFonts w:ascii="Garamond" w:hAnsi="Garamond"/>
                <w:sz w:val="24"/>
                <w:szCs w:val="24"/>
              </w:rPr>
            </w:pPr>
            <w:bookmarkStart w:id="2" w:name="_Hlk199333014"/>
            <w:r w:rsidRPr="00A54E73">
              <w:rPr>
                <w:rFonts w:ascii="Garamond" w:hAnsi="Garamond"/>
                <w:sz w:val="24"/>
                <w:szCs w:val="24"/>
              </w:rPr>
              <w:lastRenderedPageBreak/>
              <w:t xml:space="preserve">6. </w:t>
            </w:r>
            <w:r w:rsidR="0049226F" w:rsidRPr="00A54E73">
              <w:rPr>
                <w:rFonts w:ascii="Garamond" w:hAnsi="Garamond"/>
                <w:sz w:val="24"/>
                <w:szCs w:val="24"/>
              </w:rPr>
              <w:t xml:space="preserve">Implementazione del processo di conservazione per nuove tipologie documentali ad oggi non conservate (es. fatture attive e passive, mandati di pagamento, …) senza costi aggiuntivi per l’ASST </w:t>
            </w:r>
            <w:bookmarkEnd w:id="2"/>
          </w:p>
        </w:tc>
        <w:tc>
          <w:tcPr>
            <w:tcW w:w="4814" w:type="dxa"/>
          </w:tcPr>
          <w:p w14:paraId="63DB44BB" w14:textId="77777777" w:rsidR="00982C9E" w:rsidRPr="00CB5248" w:rsidRDefault="00982C9E" w:rsidP="00982C9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B5248" w:rsidRPr="00CB5248" w14:paraId="6251E092" w14:textId="77777777" w:rsidTr="00982C9E">
        <w:trPr>
          <w:trHeight w:val="810"/>
        </w:trPr>
        <w:tc>
          <w:tcPr>
            <w:tcW w:w="4814" w:type="dxa"/>
          </w:tcPr>
          <w:p w14:paraId="08A214BB" w14:textId="08543BAC" w:rsidR="00CB5248" w:rsidRPr="00A54E73" w:rsidRDefault="00CB5248" w:rsidP="00982C9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E73">
              <w:rPr>
                <w:rFonts w:ascii="Garamond" w:hAnsi="Garamond"/>
                <w:sz w:val="24"/>
                <w:szCs w:val="24"/>
              </w:rPr>
              <w:t>7. Rispetto dei requisiti previsti dagli allegati A e B alla determinazione 455/2021 AgID di approvazione del Regolamento criteri per la fornitura dei servizi di conservazione dei documenti informatici.</w:t>
            </w:r>
          </w:p>
        </w:tc>
        <w:tc>
          <w:tcPr>
            <w:tcW w:w="4814" w:type="dxa"/>
          </w:tcPr>
          <w:p w14:paraId="4D020A4C" w14:textId="77777777" w:rsidR="00CB5248" w:rsidRPr="00CB5248" w:rsidRDefault="00CB5248" w:rsidP="00982C9E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6678470" w14:textId="77777777" w:rsidR="00982C9E" w:rsidRPr="00CB5248" w:rsidRDefault="00982C9E" w:rsidP="00982C9E">
      <w:pPr>
        <w:jc w:val="center"/>
        <w:rPr>
          <w:rFonts w:ascii="Garamond" w:hAnsi="Garamond"/>
          <w:sz w:val="20"/>
          <w:szCs w:val="20"/>
        </w:rPr>
      </w:pPr>
    </w:p>
    <w:p w14:paraId="501728E4" w14:textId="77777777" w:rsidR="00A54E73" w:rsidRDefault="00A54E73" w:rsidP="007428B7">
      <w:pPr>
        <w:contextualSpacing/>
        <w:jc w:val="both"/>
        <w:rPr>
          <w:rFonts w:ascii="Garamond" w:hAnsi="Garamond"/>
          <w:sz w:val="20"/>
          <w:szCs w:val="20"/>
        </w:rPr>
      </w:pPr>
    </w:p>
    <w:p w14:paraId="4AF0721E" w14:textId="77777777" w:rsidR="00A54E73" w:rsidRDefault="00A54E73" w:rsidP="007428B7">
      <w:pPr>
        <w:contextualSpacing/>
        <w:jc w:val="both"/>
        <w:rPr>
          <w:rFonts w:ascii="Garamond" w:hAnsi="Garamond"/>
          <w:sz w:val="20"/>
          <w:szCs w:val="20"/>
        </w:rPr>
      </w:pPr>
    </w:p>
    <w:p w14:paraId="6A368C3F" w14:textId="23889CB4" w:rsidR="007428B7" w:rsidRPr="00CB5248" w:rsidRDefault="007428B7" w:rsidP="007428B7">
      <w:pPr>
        <w:contextualSpacing/>
        <w:jc w:val="both"/>
        <w:rPr>
          <w:rFonts w:ascii="Garamond" w:hAnsi="Garamond"/>
          <w:sz w:val="20"/>
          <w:szCs w:val="20"/>
        </w:rPr>
      </w:pPr>
      <w:r w:rsidRPr="00CB5248">
        <w:rPr>
          <w:rFonts w:ascii="Garamond" w:hAnsi="Garamond"/>
          <w:sz w:val="20"/>
          <w:szCs w:val="20"/>
        </w:rPr>
        <w:t>Data</w:t>
      </w:r>
      <w:r w:rsidR="00176493" w:rsidRPr="00CB5248">
        <w:rPr>
          <w:rFonts w:ascii="Garamond" w:hAnsi="Garamond"/>
          <w:sz w:val="20"/>
          <w:szCs w:val="20"/>
        </w:rPr>
        <w:t>, lì ……………………..</w:t>
      </w:r>
      <w:r w:rsidRPr="00CB5248">
        <w:rPr>
          <w:rFonts w:ascii="Garamond" w:hAnsi="Garamond"/>
          <w:sz w:val="20"/>
          <w:szCs w:val="20"/>
        </w:rPr>
        <w:tab/>
      </w:r>
      <w:r w:rsidRPr="00CB5248">
        <w:rPr>
          <w:rFonts w:ascii="Garamond" w:hAnsi="Garamond"/>
          <w:sz w:val="20"/>
          <w:szCs w:val="20"/>
        </w:rPr>
        <w:tab/>
      </w:r>
      <w:r w:rsidRPr="00CB5248">
        <w:rPr>
          <w:rFonts w:ascii="Garamond" w:hAnsi="Garamond"/>
          <w:sz w:val="20"/>
          <w:szCs w:val="20"/>
        </w:rPr>
        <w:tab/>
      </w:r>
      <w:r w:rsidRPr="00CB5248">
        <w:rPr>
          <w:rFonts w:ascii="Garamond" w:hAnsi="Garamond"/>
          <w:sz w:val="20"/>
          <w:szCs w:val="20"/>
        </w:rPr>
        <w:tab/>
      </w:r>
      <w:r w:rsidRPr="00CB5248">
        <w:rPr>
          <w:rFonts w:ascii="Garamond" w:hAnsi="Garamond"/>
          <w:sz w:val="20"/>
          <w:szCs w:val="20"/>
        </w:rPr>
        <w:tab/>
      </w:r>
      <w:r w:rsidRPr="00CB5248">
        <w:rPr>
          <w:rFonts w:ascii="Garamond" w:hAnsi="Garamond"/>
          <w:sz w:val="20"/>
          <w:szCs w:val="20"/>
        </w:rPr>
        <w:tab/>
      </w:r>
      <w:r w:rsidRPr="00CB5248">
        <w:rPr>
          <w:rFonts w:ascii="Garamond" w:hAnsi="Garamond"/>
          <w:sz w:val="20"/>
          <w:szCs w:val="20"/>
        </w:rPr>
        <w:tab/>
      </w:r>
    </w:p>
    <w:p w14:paraId="4D365551" w14:textId="0556C2BE" w:rsidR="00A54E73" w:rsidRDefault="00A54E73" w:rsidP="007428B7">
      <w:pPr>
        <w:contextualSpacing/>
        <w:jc w:val="both"/>
        <w:rPr>
          <w:rFonts w:ascii="Garamond" w:hAnsi="Garamond"/>
          <w:sz w:val="20"/>
          <w:szCs w:val="20"/>
        </w:rPr>
      </w:pPr>
    </w:p>
    <w:p w14:paraId="6C799E54" w14:textId="77777777" w:rsidR="00A54E73" w:rsidRPr="00CB5248" w:rsidRDefault="00A54E73" w:rsidP="007428B7">
      <w:pPr>
        <w:contextualSpacing/>
        <w:jc w:val="both"/>
        <w:rPr>
          <w:rFonts w:ascii="Garamond" w:hAnsi="Garamond"/>
          <w:sz w:val="20"/>
          <w:szCs w:val="20"/>
        </w:rPr>
      </w:pPr>
    </w:p>
    <w:p w14:paraId="7C6FEF5E" w14:textId="77777777" w:rsidR="007428B7" w:rsidRPr="00CB5248" w:rsidRDefault="007428B7" w:rsidP="007428B7">
      <w:pPr>
        <w:contextualSpacing/>
        <w:jc w:val="both"/>
        <w:rPr>
          <w:rFonts w:ascii="Garamond" w:hAnsi="Garamond"/>
          <w:sz w:val="20"/>
          <w:szCs w:val="20"/>
        </w:rPr>
      </w:pPr>
    </w:p>
    <w:p w14:paraId="6B5791B3" w14:textId="197D76A4" w:rsidR="00895FDC" w:rsidRPr="00CB5248" w:rsidRDefault="008F3849" w:rsidP="00895FDC">
      <w:pPr>
        <w:ind w:left="4956" w:firstLine="708"/>
        <w:contextualSpacing/>
        <w:jc w:val="center"/>
        <w:rPr>
          <w:rFonts w:ascii="Garamond" w:hAnsi="Garamond"/>
          <w:sz w:val="20"/>
          <w:szCs w:val="20"/>
        </w:rPr>
      </w:pPr>
      <w:r w:rsidRPr="00CB5248">
        <w:rPr>
          <w:rFonts w:ascii="Garamond" w:hAnsi="Garamond"/>
          <w:sz w:val="20"/>
          <w:szCs w:val="20"/>
        </w:rPr>
        <w:t>Legale Rappresentante</w:t>
      </w:r>
    </w:p>
    <w:p w14:paraId="75ACD066" w14:textId="3D267CA5" w:rsidR="008F3849" w:rsidRPr="00CB5248" w:rsidRDefault="008F3849" w:rsidP="00895FDC">
      <w:pPr>
        <w:ind w:left="5664"/>
        <w:contextualSpacing/>
        <w:jc w:val="center"/>
        <w:rPr>
          <w:rFonts w:ascii="Garamond" w:hAnsi="Garamond"/>
          <w:i/>
          <w:iCs/>
          <w:sz w:val="20"/>
          <w:szCs w:val="20"/>
        </w:rPr>
      </w:pPr>
      <w:r w:rsidRPr="00CB5248">
        <w:rPr>
          <w:rFonts w:ascii="Garamond" w:hAnsi="Garamond"/>
          <w:i/>
          <w:iCs/>
          <w:sz w:val="20"/>
          <w:szCs w:val="20"/>
        </w:rPr>
        <w:t>(firma digitale)</w:t>
      </w:r>
    </w:p>
    <w:p w14:paraId="6CD6C1AC" w14:textId="77777777" w:rsidR="00895FDC" w:rsidRPr="00CB5248" w:rsidRDefault="00895FDC" w:rsidP="00895FDC">
      <w:pPr>
        <w:ind w:left="2124" w:firstLine="708"/>
        <w:contextualSpacing/>
        <w:jc w:val="center"/>
        <w:rPr>
          <w:rFonts w:ascii="Garamond" w:hAnsi="Garamond"/>
          <w:sz w:val="20"/>
          <w:szCs w:val="20"/>
        </w:rPr>
      </w:pPr>
    </w:p>
    <w:p w14:paraId="30DCB811" w14:textId="267836B0" w:rsidR="00895FDC" w:rsidRPr="00CB5248" w:rsidRDefault="00895FDC" w:rsidP="00895FDC">
      <w:pPr>
        <w:ind w:left="4956" w:firstLine="708"/>
        <w:contextualSpacing/>
        <w:jc w:val="center"/>
        <w:rPr>
          <w:rFonts w:ascii="Garamond" w:hAnsi="Garamond"/>
          <w:sz w:val="20"/>
          <w:szCs w:val="20"/>
        </w:rPr>
      </w:pPr>
      <w:r w:rsidRPr="00CB5248">
        <w:rPr>
          <w:rFonts w:ascii="Garamond" w:hAnsi="Garamond"/>
          <w:sz w:val="20"/>
          <w:szCs w:val="20"/>
        </w:rPr>
        <w:t>_________________________</w:t>
      </w:r>
    </w:p>
    <w:sectPr w:rsidR="00895FDC" w:rsidRPr="00CB5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94A"/>
    <w:multiLevelType w:val="hybridMultilevel"/>
    <w:tmpl w:val="B3E610C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931536"/>
    <w:multiLevelType w:val="hybridMultilevel"/>
    <w:tmpl w:val="0504A9A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66D53"/>
    <w:multiLevelType w:val="hybridMultilevel"/>
    <w:tmpl w:val="0B5AD770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9E"/>
    <w:rsid w:val="00021ECB"/>
    <w:rsid w:val="000C751C"/>
    <w:rsid w:val="000E6C01"/>
    <w:rsid w:val="00131365"/>
    <w:rsid w:val="00141E60"/>
    <w:rsid w:val="00176493"/>
    <w:rsid w:val="00225847"/>
    <w:rsid w:val="00326EA9"/>
    <w:rsid w:val="003D15A4"/>
    <w:rsid w:val="004108A8"/>
    <w:rsid w:val="004149B4"/>
    <w:rsid w:val="0049226F"/>
    <w:rsid w:val="006E6881"/>
    <w:rsid w:val="007365F1"/>
    <w:rsid w:val="007428B7"/>
    <w:rsid w:val="00762BCF"/>
    <w:rsid w:val="00797490"/>
    <w:rsid w:val="007B4052"/>
    <w:rsid w:val="00895FDC"/>
    <w:rsid w:val="008D2FFA"/>
    <w:rsid w:val="008F1AA3"/>
    <w:rsid w:val="008F3849"/>
    <w:rsid w:val="00922930"/>
    <w:rsid w:val="00982C9E"/>
    <w:rsid w:val="00A40904"/>
    <w:rsid w:val="00A54E73"/>
    <w:rsid w:val="00B720B1"/>
    <w:rsid w:val="00BB3436"/>
    <w:rsid w:val="00BC5B7F"/>
    <w:rsid w:val="00C4399F"/>
    <w:rsid w:val="00CA013B"/>
    <w:rsid w:val="00CB5248"/>
    <w:rsid w:val="00D9767B"/>
    <w:rsid w:val="00DC2A7E"/>
    <w:rsid w:val="00DE5037"/>
    <w:rsid w:val="00E66231"/>
    <w:rsid w:val="00EF50BD"/>
    <w:rsid w:val="00F507CB"/>
    <w:rsid w:val="00F60F5B"/>
    <w:rsid w:val="00F73310"/>
    <w:rsid w:val="00F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B800"/>
  <w15:chartTrackingRefBased/>
  <w15:docId w15:val="{6CAB32D5-7E90-42F9-9EA6-6A2A7130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E854-A247-49D2-8FDC-CB1D7405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CATTANEO</dc:creator>
  <cp:keywords/>
  <dc:description/>
  <cp:lastModifiedBy>SARA FUMAGALLI</cp:lastModifiedBy>
  <cp:revision>6</cp:revision>
  <cp:lastPrinted>2025-06-11T09:52:00Z</cp:lastPrinted>
  <dcterms:created xsi:type="dcterms:W3CDTF">2025-05-29T09:20:00Z</dcterms:created>
  <dcterms:modified xsi:type="dcterms:W3CDTF">2025-06-17T09:30:00Z</dcterms:modified>
</cp:coreProperties>
</file>