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6C86" w14:textId="77777777" w:rsidR="00391D19" w:rsidRPr="004B13D4" w:rsidRDefault="00391D19">
      <w:pPr>
        <w:rPr>
          <w:rFonts w:ascii="Garamond" w:hAnsi="Garamond"/>
          <w:sz w:val="24"/>
          <w:szCs w:val="24"/>
        </w:rPr>
      </w:pPr>
    </w:p>
    <w:tbl>
      <w:tblPr>
        <w:tblStyle w:val="Grigliatabella"/>
        <w:tblW w:w="5003" w:type="pct"/>
        <w:tblLayout w:type="fixed"/>
        <w:tblLook w:val="04A0" w:firstRow="1" w:lastRow="0" w:firstColumn="1" w:lastColumn="0" w:noHBand="0" w:noVBand="1"/>
      </w:tblPr>
      <w:tblGrid>
        <w:gridCol w:w="3159"/>
        <w:gridCol w:w="4120"/>
        <w:gridCol w:w="2575"/>
        <w:gridCol w:w="6"/>
      </w:tblGrid>
      <w:tr w:rsidR="002F794C" w:rsidRPr="004B13D4" w14:paraId="0A3AADB1" w14:textId="77777777" w:rsidTr="002F794C">
        <w:trPr>
          <w:gridAfter w:val="1"/>
          <w:wAfter w:w="3" w:type="pct"/>
          <w:trHeight w:val="1860"/>
        </w:trPr>
        <w:tc>
          <w:tcPr>
            <w:tcW w:w="4997" w:type="pct"/>
            <w:gridSpan w:val="3"/>
            <w:shd w:val="clear" w:color="auto" w:fill="E7E6E6" w:themeFill="background2"/>
          </w:tcPr>
          <w:p w14:paraId="680F0E0B" w14:textId="77777777" w:rsidR="002F794C" w:rsidRPr="004B13D4" w:rsidRDefault="002F794C" w:rsidP="008A4CE4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  <w:p w14:paraId="249AB322" w14:textId="77777777" w:rsidR="002F794C" w:rsidRPr="004B13D4" w:rsidRDefault="002F794C" w:rsidP="00344437">
            <w:pPr>
              <w:pStyle w:val="Paragrafoelenco"/>
              <w:spacing w:before="120" w:after="120"/>
              <w:ind w:left="0" w:firstLine="742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QUESTIONARIO DI VALUTAZIONE</w:t>
            </w:r>
          </w:p>
          <w:p w14:paraId="28D72EDE" w14:textId="26C97342" w:rsidR="00E21F86" w:rsidRPr="004B13D4" w:rsidRDefault="002F794C" w:rsidP="00344437">
            <w:pPr>
              <w:pStyle w:val="Paragrafoelenco"/>
              <w:spacing w:before="120" w:after="12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 xml:space="preserve">DELLE OFFERTE TECNICHE </w:t>
            </w:r>
            <w:r w:rsidR="00E21F86" w:rsidRPr="004B13D4">
              <w:rPr>
                <w:rFonts w:ascii="Garamond" w:hAnsi="Garamond" w:cstheme="majorHAnsi"/>
                <w:b/>
                <w:sz w:val="24"/>
                <w:szCs w:val="24"/>
              </w:rPr>
              <w:t>PRESENTATE PER LA</w:t>
            </w:r>
            <w:r w:rsidR="00E21F86" w:rsidRPr="004B13D4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 xml:space="preserve"> </w:t>
            </w:r>
            <w:r w:rsidR="00344437" w:rsidRPr="00344437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 xml:space="preserve">FORNITURA DI UN </w:t>
            </w:r>
            <w:r w:rsidR="001E6C25" w:rsidRPr="001E6C25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 xml:space="preserve">UN SISTEMA TELEMETRICO DA DESTINARE ALLA SC CARDIOLOGIA 1,  SC CARDIOLOGIA 2 E ALLA SC CARDIOCHIRURGIA </w:t>
            </w:r>
            <w:r w:rsidR="00344437" w:rsidRPr="00344437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>DELL’ASST PAPA GIOVANNI XXIII</w:t>
            </w:r>
            <w:r w:rsidR="00344437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 xml:space="preserve"> </w:t>
            </w:r>
            <w:r w:rsidR="00344437" w:rsidRPr="00344437">
              <w:rPr>
                <w:rFonts w:ascii="Garamond" w:hAnsi="Garamond"/>
                <w:b/>
                <w:smallCaps/>
                <w:noProof/>
                <w:sz w:val="24"/>
                <w:szCs w:val="24"/>
              </w:rPr>
              <w:t>LOTTO UNICO</w:t>
            </w:r>
          </w:p>
          <w:p w14:paraId="6331D80F" w14:textId="622DB59E" w:rsidR="002F794C" w:rsidRPr="004B13D4" w:rsidRDefault="002F794C" w:rsidP="008A4CE4">
            <w:pPr>
              <w:pStyle w:val="Paragrafoelenco"/>
              <w:spacing w:before="120" w:after="120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3B26A5" w:rsidRPr="004B13D4" w14:paraId="00923095" w14:textId="77777777" w:rsidTr="003B26A5">
        <w:tc>
          <w:tcPr>
            <w:tcW w:w="1602" w:type="pct"/>
            <w:shd w:val="clear" w:color="auto" w:fill="D9D9D9" w:themeFill="background1" w:themeFillShade="D9"/>
          </w:tcPr>
          <w:p w14:paraId="7960BE41" w14:textId="1C1BDFBC" w:rsidR="003B26A5" w:rsidRPr="003B26A5" w:rsidRDefault="003B26A5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3B26A5">
              <w:rPr>
                <w:rFonts w:ascii="Book Antiqua" w:hAnsi="Book Antiqua"/>
                <w:b/>
                <w:bCs/>
                <w:sz w:val="22"/>
                <w:szCs w:val="22"/>
              </w:rPr>
              <w:t>Centrale di monitoraggio</w:t>
            </w:r>
          </w:p>
        </w:tc>
        <w:tc>
          <w:tcPr>
            <w:tcW w:w="2089" w:type="pct"/>
            <w:shd w:val="clear" w:color="auto" w:fill="FFFFFF" w:themeFill="background1"/>
          </w:tcPr>
          <w:p w14:paraId="0F6FBE93" w14:textId="77777777" w:rsidR="003B26A5" w:rsidRPr="004B13D4" w:rsidRDefault="003B26A5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shd w:val="clear" w:color="auto" w:fill="FFFFFF" w:themeFill="background1"/>
          </w:tcPr>
          <w:p w14:paraId="4CEECF44" w14:textId="77777777" w:rsidR="003B26A5" w:rsidRPr="004B13D4" w:rsidRDefault="003B26A5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18F88AF7" w14:textId="77777777" w:rsidTr="002F794C">
        <w:tc>
          <w:tcPr>
            <w:tcW w:w="1602" w:type="pct"/>
            <w:shd w:val="clear" w:color="auto" w:fill="FFFFFF" w:themeFill="background1"/>
          </w:tcPr>
          <w:p w14:paraId="0826048B" w14:textId="427D8B1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089" w:type="pct"/>
            <w:shd w:val="clear" w:color="auto" w:fill="FFFFFF" w:themeFill="background1"/>
          </w:tcPr>
          <w:p w14:paraId="3589068A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shd w:val="clear" w:color="auto" w:fill="FFFFFF" w:themeFill="background1"/>
          </w:tcPr>
          <w:p w14:paraId="64CC9EE4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51B8C96A" w14:textId="77777777" w:rsidTr="002F794C">
        <w:tc>
          <w:tcPr>
            <w:tcW w:w="1602" w:type="pct"/>
            <w:shd w:val="clear" w:color="auto" w:fill="FFFFFF" w:themeFill="background1"/>
          </w:tcPr>
          <w:p w14:paraId="11F7DC0E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089" w:type="pct"/>
            <w:shd w:val="clear" w:color="auto" w:fill="FFFFFF" w:themeFill="background1"/>
          </w:tcPr>
          <w:p w14:paraId="6CC1D302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shd w:val="clear" w:color="auto" w:fill="FFFFFF" w:themeFill="background1"/>
          </w:tcPr>
          <w:p w14:paraId="62C8F055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11C0DC34" w14:textId="77777777" w:rsidTr="002F794C">
        <w:tc>
          <w:tcPr>
            <w:tcW w:w="1602" w:type="pct"/>
            <w:shd w:val="clear" w:color="auto" w:fill="FFFFFF" w:themeFill="background1"/>
          </w:tcPr>
          <w:p w14:paraId="3913CDDC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089" w:type="pct"/>
            <w:shd w:val="clear" w:color="auto" w:fill="FFFFFF" w:themeFill="background1"/>
          </w:tcPr>
          <w:p w14:paraId="47CD4F68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shd w:val="clear" w:color="auto" w:fill="FFFFFF" w:themeFill="background1"/>
          </w:tcPr>
          <w:p w14:paraId="2A6C247F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2F794C" w:rsidRPr="004B13D4" w14:paraId="05F34EDE" w14:textId="77777777" w:rsidTr="002F794C">
        <w:tc>
          <w:tcPr>
            <w:tcW w:w="1602" w:type="pct"/>
            <w:shd w:val="clear" w:color="auto" w:fill="FFFFFF" w:themeFill="background1"/>
          </w:tcPr>
          <w:p w14:paraId="2ECC75FB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089" w:type="pct"/>
            <w:shd w:val="clear" w:color="auto" w:fill="FFFFFF" w:themeFill="background1"/>
          </w:tcPr>
          <w:p w14:paraId="74D6F5C6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shd w:val="clear" w:color="auto" w:fill="FFFFFF" w:themeFill="background1"/>
          </w:tcPr>
          <w:p w14:paraId="759F93BA" w14:textId="77777777" w:rsidR="002F794C" w:rsidRPr="004B13D4" w:rsidRDefault="002F794C" w:rsidP="008A4CE4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62255DB5" w14:textId="3CA25AA4" w:rsidR="009D1BCC" w:rsidRDefault="009D1BCC">
      <w:pPr>
        <w:rPr>
          <w:rFonts w:ascii="Garamond" w:hAnsi="Garamond"/>
          <w:sz w:val="24"/>
          <w:szCs w:val="24"/>
        </w:rPr>
      </w:pPr>
    </w:p>
    <w:tbl>
      <w:tblPr>
        <w:tblStyle w:val="Grigliatabella"/>
        <w:tblW w:w="5003" w:type="pct"/>
        <w:tblLayout w:type="fixed"/>
        <w:tblLook w:val="04A0" w:firstRow="1" w:lastRow="0" w:firstColumn="1" w:lastColumn="0" w:noHBand="0" w:noVBand="1"/>
      </w:tblPr>
      <w:tblGrid>
        <w:gridCol w:w="3160"/>
        <w:gridCol w:w="4121"/>
        <w:gridCol w:w="2579"/>
      </w:tblGrid>
      <w:tr w:rsidR="003B26A5" w:rsidRPr="004B13D4" w14:paraId="3E7B87EA" w14:textId="77777777" w:rsidTr="00CF63B7">
        <w:tc>
          <w:tcPr>
            <w:tcW w:w="1602" w:type="pct"/>
            <w:shd w:val="clear" w:color="auto" w:fill="D9D9D9" w:themeFill="background1" w:themeFillShade="D9"/>
          </w:tcPr>
          <w:p w14:paraId="2321A54E" w14:textId="62A87273" w:rsidR="003B26A5" w:rsidRPr="003B26A5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Telemetria</w:t>
            </w:r>
          </w:p>
        </w:tc>
        <w:tc>
          <w:tcPr>
            <w:tcW w:w="2089" w:type="pct"/>
            <w:shd w:val="clear" w:color="auto" w:fill="FFFFFF" w:themeFill="background1"/>
          </w:tcPr>
          <w:p w14:paraId="5CCF6572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FFFFFF" w:themeFill="background1"/>
          </w:tcPr>
          <w:p w14:paraId="1B73A487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3B26A5" w:rsidRPr="004B13D4" w14:paraId="3D09F2D9" w14:textId="77777777" w:rsidTr="00CF63B7">
        <w:tc>
          <w:tcPr>
            <w:tcW w:w="1602" w:type="pct"/>
            <w:shd w:val="clear" w:color="auto" w:fill="FFFFFF" w:themeFill="background1"/>
          </w:tcPr>
          <w:p w14:paraId="2419F0AE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Produttore</w:t>
            </w:r>
          </w:p>
        </w:tc>
        <w:tc>
          <w:tcPr>
            <w:tcW w:w="2089" w:type="pct"/>
            <w:shd w:val="clear" w:color="auto" w:fill="FFFFFF" w:themeFill="background1"/>
          </w:tcPr>
          <w:p w14:paraId="1233006E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FFFFFF" w:themeFill="background1"/>
          </w:tcPr>
          <w:p w14:paraId="49A43ECC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3B26A5" w:rsidRPr="004B13D4" w14:paraId="4535B383" w14:textId="77777777" w:rsidTr="00CF63B7">
        <w:tc>
          <w:tcPr>
            <w:tcW w:w="1602" w:type="pct"/>
            <w:shd w:val="clear" w:color="auto" w:fill="FFFFFF" w:themeFill="background1"/>
          </w:tcPr>
          <w:p w14:paraId="41B64766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Modello</w:t>
            </w:r>
          </w:p>
        </w:tc>
        <w:tc>
          <w:tcPr>
            <w:tcW w:w="2089" w:type="pct"/>
            <w:shd w:val="clear" w:color="auto" w:fill="FFFFFF" w:themeFill="background1"/>
          </w:tcPr>
          <w:p w14:paraId="08DDE25C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FFFFFF" w:themeFill="background1"/>
          </w:tcPr>
          <w:p w14:paraId="43418FC8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3B26A5" w:rsidRPr="004B13D4" w14:paraId="6446BBD2" w14:textId="77777777" w:rsidTr="00CF63B7">
        <w:tc>
          <w:tcPr>
            <w:tcW w:w="1602" w:type="pct"/>
            <w:shd w:val="clear" w:color="auto" w:fill="FFFFFF" w:themeFill="background1"/>
          </w:tcPr>
          <w:p w14:paraId="383489D9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Fornitore</w:t>
            </w:r>
          </w:p>
        </w:tc>
        <w:tc>
          <w:tcPr>
            <w:tcW w:w="2089" w:type="pct"/>
            <w:shd w:val="clear" w:color="auto" w:fill="FFFFFF" w:themeFill="background1"/>
          </w:tcPr>
          <w:p w14:paraId="52991AD4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FFFFFF" w:themeFill="background1"/>
          </w:tcPr>
          <w:p w14:paraId="56A71E6A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  <w:tr w:rsidR="003B26A5" w:rsidRPr="004B13D4" w14:paraId="068EB1D2" w14:textId="77777777" w:rsidTr="00CF63B7">
        <w:tc>
          <w:tcPr>
            <w:tcW w:w="1602" w:type="pct"/>
            <w:shd w:val="clear" w:color="auto" w:fill="FFFFFF" w:themeFill="background1"/>
          </w:tcPr>
          <w:p w14:paraId="08A05609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4B13D4">
              <w:rPr>
                <w:rFonts w:ascii="Garamond" w:hAnsi="Garamond" w:cstheme="majorHAnsi"/>
                <w:b/>
                <w:sz w:val="24"/>
                <w:szCs w:val="24"/>
              </w:rPr>
              <w:t>Anno inizio produzione</w:t>
            </w:r>
          </w:p>
        </w:tc>
        <w:tc>
          <w:tcPr>
            <w:tcW w:w="2089" w:type="pct"/>
            <w:shd w:val="clear" w:color="auto" w:fill="FFFFFF" w:themeFill="background1"/>
          </w:tcPr>
          <w:p w14:paraId="0A115C95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FFFFFF" w:themeFill="background1"/>
          </w:tcPr>
          <w:p w14:paraId="57197447" w14:textId="77777777" w:rsidR="003B26A5" w:rsidRPr="004B13D4" w:rsidRDefault="003B26A5" w:rsidP="00CF63B7">
            <w:pPr>
              <w:pStyle w:val="Paragrafoelenco"/>
              <w:ind w:left="0"/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</w:tr>
    </w:tbl>
    <w:p w14:paraId="3B7C1AEC" w14:textId="77777777" w:rsidR="003B26A5" w:rsidRDefault="003B26A5">
      <w:pPr>
        <w:rPr>
          <w:rFonts w:ascii="Garamond" w:hAnsi="Garamond"/>
          <w:sz w:val="24"/>
          <w:szCs w:val="24"/>
        </w:rPr>
      </w:pPr>
    </w:p>
    <w:p w14:paraId="2542C3DE" w14:textId="18113CB5" w:rsidR="007E1707" w:rsidRPr="003F5FA7" w:rsidRDefault="00114478" w:rsidP="007E1707">
      <w:pPr>
        <w:autoSpaceDE w:val="0"/>
        <w:autoSpaceDN w:val="0"/>
        <w:adjustRightInd w:val="0"/>
        <w:jc w:val="both"/>
        <w:rPr>
          <w:rFonts w:ascii="Garamond" w:eastAsia="Times New Roman" w:hAnsi="Garamond"/>
          <w:b/>
          <w:i/>
          <w:smallCaps/>
          <w:sz w:val="24"/>
          <w:szCs w:val="24"/>
        </w:rPr>
      </w:pPr>
      <w:r w:rsidRPr="003F5FA7">
        <w:rPr>
          <w:rFonts w:ascii="Garamond" w:eastAsia="Times New Roman" w:hAnsi="Garamond"/>
          <w:b/>
          <w:i/>
          <w:smallCaps/>
          <w:sz w:val="24"/>
          <w:szCs w:val="24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264"/>
        <w:gridCol w:w="2030"/>
        <w:gridCol w:w="1224"/>
        <w:gridCol w:w="2929"/>
      </w:tblGrid>
      <w:tr w:rsidR="003B26A5" w:rsidRPr="003F5FA7" w14:paraId="7169CE80" w14:textId="77777777" w:rsidTr="003B26A5">
        <w:trPr>
          <w:trHeight w:val="13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</w:tcPr>
          <w:p w14:paraId="079E8086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</w:tcPr>
          <w:p w14:paraId="66B545FB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Criterio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</w:tcPr>
          <w:p w14:paraId="50EB5910" w14:textId="279F7A39" w:rsidR="00A159FD" w:rsidRPr="007477C6" w:rsidRDefault="003B26A5" w:rsidP="00A159FD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7477C6">
              <w:rPr>
                <w:rFonts w:ascii="Book Antiqua" w:hAnsi="Book Antiqua"/>
                <w:b/>
                <w:sz w:val="22"/>
                <w:szCs w:val="22"/>
              </w:rPr>
              <w:t>Descrizione</w:t>
            </w:r>
            <w:r w:rsidRPr="007477C6">
              <w:rPr>
                <w:rFonts w:ascii="Book Antiqua" w:hAnsi="Book Antiqua"/>
                <w:sz w:val="22"/>
                <w:szCs w:val="22"/>
              </w:rPr>
              <w:t xml:space="preserve"> (</w:t>
            </w:r>
            <w:r w:rsidR="00A159FD" w:rsidRPr="007477C6">
              <w:rPr>
                <w:rFonts w:ascii="Garamond" w:hAnsi="Garamond" w:cstheme="majorHAnsi"/>
                <w:b/>
                <w:sz w:val="24"/>
                <w:szCs w:val="24"/>
              </w:rPr>
              <w:t>da compilare da parte dell’operatore economico</w:t>
            </w:r>
            <w:r w:rsidRPr="007477C6">
              <w:rPr>
                <w:rFonts w:ascii="Book Antiqua" w:hAnsi="Book Antiqua"/>
                <w:sz w:val="22"/>
                <w:szCs w:val="22"/>
              </w:rPr>
              <w:t>)</w:t>
            </w:r>
            <w:r w:rsidRPr="007477C6">
              <w:rPr>
                <w:rFonts w:ascii="Garamond" w:hAnsi="Garamond" w:cstheme="majorHAnsi"/>
                <w:b/>
                <w:sz w:val="24"/>
                <w:szCs w:val="24"/>
              </w:rPr>
              <w:t xml:space="preserve"> </w:t>
            </w:r>
          </w:p>
          <w:p w14:paraId="10186385" w14:textId="2C20B799" w:rsidR="003B26A5" w:rsidRPr="007477C6" w:rsidRDefault="003B26A5" w:rsidP="00A159FD">
            <w:pPr>
              <w:pStyle w:val="Paragrafoelenco"/>
              <w:ind w:left="0"/>
              <w:jc w:val="center"/>
              <w:rPr>
                <w:rFonts w:ascii="Garamond" w:hAnsi="Garamond" w:cstheme="majorHAnsi"/>
                <w:b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</w:tcPr>
          <w:p w14:paraId="534A9BF4" w14:textId="2EEB9AD3" w:rsidR="003B26A5" w:rsidRPr="005D5E86" w:rsidRDefault="003B26A5" w:rsidP="00344437">
            <w:pPr>
              <w:jc w:val="center"/>
              <w:rPr>
                <w:rFonts w:ascii="Garamond" w:eastAsia="Times New Roman" w:hAnsi="Garamond" w:cstheme="majorHAnsi"/>
                <w:b/>
                <w:sz w:val="24"/>
                <w:szCs w:val="24"/>
                <w:lang w:eastAsia="it-IT"/>
              </w:rPr>
            </w:pPr>
            <w:r w:rsidRPr="005D5E86">
              <w:rPr>
                <w:rFonts w:ascii="Garamond" w:eastAsia="Times New Roman" w:hAnsi="Garamond" w:cstheme="majorHAnsi"/>
                <w:b/>
                <w:sz w:val="24"/>
                <w:szCs w:val="24"/>
                <w:lang w:eastAsia="it-IT"/>
              </w:rPr>
              <w:t>Modalità attribuzione punteggio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</w:tcPr>
          <w:p w14:paraId="704DBD73" w14:textId="40F2D1D0" w:rsidR="003B26A5" w:rsidRPr="005D5E86" w:rsidRDefault="003B26A5" w:rsidP="003B26A5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5D5E86">
              <w:rPr>
                <w:rFonts w:ascii="Garamond" w:eastAsia="Times New Roman" w:hAnsi="Garamond" w:cstheme="majorHAnsi"/>
                <w:b/>
                <w:sz w:val="24"/>
                <w:szCs w:val="24"/>
                <w:lang w:eastAsia="it-IT"/>
              </w:rPr>
              <w:t>Punteggio massimo</w:t>
            </w:r>
          </w:p>
        </w:tc>
      </w:tr>
      <w:tr w:rsidR="003B26A5" w:rsidRPr="003F5FA7" w14:paraId="33B07D50" w14:textId="77777777" w:rsidTr="003B26A5">
        <w:trPr>
          <w:trHeight w:val="36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</w:tcPr>
          <w:p w14:paraId="0323E9BB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hideMark/>
          </w:tcPr>
          <w:p w14:paraId="13CA6DB3" w14:textId="5B930313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Centrale di monitoraggio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</w:tcPr>
          <w:p w14:paraId="5119BF0B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</w:tcPr>
          <w:p w14:paraId="57DF196F" w14:textId="77405A6A" w:rsidR="003B26A5" w:rsidRPr="003F5FA7" w:rsidRDefault="003B26A5" w:rsidP="00783C7A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</w:tcPr>
          <w:p w14:paraId="24DFAB04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</w:tr>
      <w:tr w:rsidR="003B26A5" w:rsidRPr="003F5FA7" w14:paraId="2D634AA3" w14:textId="77777777" w:rsidTr="006C69B8">
        <w:trPr>
          <w:trHeight w:val="43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43D22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9F760" w14:textId="398F241E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Numero di licenze fornite (indicare la numerosità per ciascuna centrale offerta)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02A5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F64A" w14:textId="42D9B610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0C0519">
              <w:rPr>
                <w:rFonts w:ascii="Book Antiqua" w:hAnsi="Book Antiqua"/>
                <w:sz w:val="20"/>
                <w:szCs w:val="20"/>
              </w:rPr>
              <w:t>Lineare diretta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C5B9D" w14:textId="352A6E10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3B26A5" w:rsidRPr="003F5FA7" w14:paraId="444B22E1" w14:textId="77777777" w:rsidTr="006C69B8">
        <w:trPr>
          <w:trHeight w:val="69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31652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C3017" w14:textId="3F777515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Tipologia di monitor offerto (specificare per ciascuna centrale le dimensioni, il numero di monitor, la tipologia)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9B3C1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DB633" w14:textId="5411F60D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Soggettiva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3A62F" w14:textId="50192444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3B26A5" w:rsidRPr="003F5FA7" w14:paraId="4FEE01A9" w14:textId="77777777" w:rsidTr="006C69B8">
        <w:trPr>
          <w:trHeight w:val="70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85E85C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lastRenderedPageBreak/>
              <w:t>3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C3FF" w14:textId="1EE644EF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 xml:space="preserve">Numero di tracciati visualizzabili contemporaneamente su ciascuno dei monitor forniti 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136C1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EFEC8" w14:textId="3058891F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0C0519">
              <w:rPr>
                <w:rFonts w:ascii="Book Antiqua" w:hAnsi="Book Antiqua"/>
                <w:sz w:val="20"/>
                <w:szCs w:val="20"/>
              </w:rPr>
              <w:t>Lineare diretta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FCC5" w14:textId="4F913F74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3B26A5" w:rsidRPr="003F5FA7" w14:paraId="595FB76E" w14:textId="77777777" w:rsidTr="006C69B8">
        <w:trPr>
          <w:trHeight w:val="4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2800A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030E" w14:textId="320728D7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 xml:space="preserve">Parametri visualizzabili: indicare quali ed il tempo memorizzabile 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A60C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2100" w14:textId="2A829212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Soggettiva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7F2F0" w14:textId="6E2A7389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</w:tr>
      <w:tr w:rsidR="003B26A5" w:rsidRPr="003F5FA7" w14:paraId="3AEAB2FA" w14:textId="77777777" w:rsidTr="006C69B8">
        <w:trPr>
          <w:trHeight w:val="4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0CD36C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B59F" w14:textId="0FF8473A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Gestione allarmi: indicare le modalità di personalizzazione degli allarmi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7D95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5101" w14:textId="0FC2E4F4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Soggettiva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6EB3" w14:textId="42D62527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3B26A5" w:rsidRPr="003F5FA7" w14:paraId="16F5F56A" w14:textId="77777777" w:rsidTr="006C69B8">
        <w:trPr>
          <w:trHeight w:val="4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E0F484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141AC" w14:textId="6E2B1EC1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 xml:space="preserve">Software di elaborazione dei dati forniti (business intelligence, analisi post acquisizione, ricerca dati, </w:t>
            </w:r>
            <w:proofErr w:type="spellStart"/>
            <w:proofErr w:type="gramStart"/>
            <w:r w:rsidRPr="003B26A5"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9EF4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13588" w14:textId="67F99B6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Soggettiva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7846" w14:textId="6DCBA777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</w:tr>
      <w:tr w:rsidR="003B26A5" w:rsidRPr="003F5FA7" w14:paraId="7FAEFC40" w14:textId="77777777" w:rsidTr="006C69B8">
        <w:trPr>
          <w:trHeight w:val="4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D4B121" w14:textId="77777777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4616" w14:textId="65966AA0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Modalità di esportazione del dato (interfaccia HL7, stampa cartacea, ecc.)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51F6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980A6" w14:textId="2F2BCA93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Soggettiva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94528" w14:textId="3E073DEC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3B26A5" w:rsidRPr="003F5FA7" w14:paraId="486A71F7" w14:textId="77777777" w:rsidTr="006C69B8">
        <w:trPr>
          <w:trHeight w:val="4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F3FA51" w14:textId="22C9BD6B" w:rsidR="003B26A5" w:rsidRPr="003F5FA7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6FB18" w14:textId="56856014" w:rsidR="003B26A5" w:rsidRPr="003B26A5" w:rsidRDefault="003B26A5" w:rsidP="003B26A5">
            <w:pPr>
              <w:rPr>
                <w:rFonts w:ascii="Garamond" w:hAnsi="Garamond" w:cstheme="majorHAnsi"/>
                <w:sz w:val="24"/>
                <w:szCs w:val="24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Ulteriori migliorie offerte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C9B8" w14:textId="77777777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67761" w14:textId="36DF5C61" w:rsidR="003B26A5" w:rsidRPr="003F5FA7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Soggettiva</w:t>
            </w:r>
          </w:p>
        </w:tc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8E6B" w14:textId="31E7C051" w:rsidR="003B26A5" w:rsidRPr="003F5FA7" w:rsidRDefault="003B26A5" w:rsidP="00B5743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3B26A5" w:rsidRPr="003F5FA7" w14:paraId="5D4C2A73" w14:textId="77777777" w:rsidTr="003B26A5">
        <w:trPr>
          <w:trHeight w:val="27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 w14:paraId="2ADF1362" w14:textId="77777777" w:rsidR="003B26A5" w:rsidRPr="003B26A5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AF76C3F" w14:textId="6E404CF5" w:rsidR="003B26A5" w:rsidRPr="003B26A5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b/>
                <w:bCs/>
                <w:sz w:val="24"/>
                <w:szCs w:val="24"/>
              </w:rPr>
              <w:t>Telemetro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B805A7" w14:textId="77777777" w:rsidR="003B26A5" w:rsidRPr="003F5FA7" w:rsidRDefault="003B26A5" w:rsidP="00F145E0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0077F8" w14:textId="686340C0" w:rsidR="003B26A5" w:rsidRPr="003F5FA7" w:rsidRDefault="003B26A5" w:rsidP="00F145E0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0718B8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B26A5" w:rsidRPr="003F5FA7" w14:paraId="4C7E8ED0" w14:textId="77777777" w:rsidTr="009401F3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5754A" w14:textId="79894694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7166DB" w14:textId="2CA4E74B" w:rsidR="003B26A5" w:rsidRPr="003B26A5" w:rsidRDefault="003B26A5" w:rsidP="003B26A5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Dimensioni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del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display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grafico</w:t>
            </w:r>
            <w:proofErr w:type="spellEnd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B5E4" w14:textId="77777777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CAA2" w14:textId="4D49FA84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Lineare diretta (in base ai pollici)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171FB" w14:textId="2A1C84BA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3B26A5" w:rsidRPr="003F5FA7" w14:paraId="27D8AD16" w14:textId="77777777" w:rsidTr="009401F3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5F831C" w14:textId="231CA731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35B49F" w14:textId="1D46D18E" w:rsidR="003B26A5" w:rsidRPr="003B26A5" w:rsidRDefault="003B26A5" w:rsidP="003B26A5">
            <w:pPr>
              <w:rPr>
                <w:rFonts w:ascii="Garamond" w:hAnsi="Garamond" w:cstheme="majorHAnsi"/>
                <w:sz w:val="24"/>
                <w:szCs w:val="24"/>
              </w:rPr>
            </w:pP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Durata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della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batteria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nelle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condizioni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maggiore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stress del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sistema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descriverle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EFD84" w14:textId="77777777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0B546" w14:textId="40E1E464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Lineare diretta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7363E" w14:textId="3503A5D3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4</w:t>
            </w:r>
          </w:p>
        </w:tc>
      </w:tr>
      <w:tr w:rsidR="003B26A5" w:rsidRPr="003F5FA7" w14:paraId="64FD76A8" w14:textId="77777777" w:rsidTr="009401F3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5817FA" w14:textId="67FD4CCB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9CAA3D" w14:textId="7B77E9F9" w:rsidR="003B26A5" w:rsidRPr="003B26A5" w:rsidRDefault="003B26A5" w:rsidP="003B26A5">
            <w:pPr>
              <w:rPr>
                <w:rFonts w:ascii="Garamond" w:hAnsi="Garamond" w:cstheme="majorHAnsi"/>
                <w:sz w:val="24"/>
                <w:szCs w:val="24"/>
              </w:rPr>
            </w:pPr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Tempo e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modalità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ricarica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delle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batterie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alla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massima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carica</w:t>
            </w:r>
            <w:proofErr w:type="spellEnd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A686" w14:textId="77777777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03DA6" w14:textId="4257FAAE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Soggettiva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9AA0C" w14:textId="4438BD8D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2</w:t>
            </w:r>
          </w:p>
        </w:tc>
      </w:tr>
      <w:tr w:rsidR="003B26A5" w:rsidRPr="003F5FA7" w14:paraId="78F2CBAF" w14:textId="77777777" w:rsidTr="009401F3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356776" w14:textId="4FCCA9FB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CEFBDF" w14:textId="79A1E144" w:rsidR="003B26A5" w:rsidRPr="003B26A5" w:rsidRDefault="003B26A5" w:rsidP="003B26A5">
            <w:pPr>
              <w:rPr>
                <w:rFonts w:ascii="Garamond" w:hAnsi="Garamond" w:cstheme="majorHAnsi"/>
                <w:sz w:val="24"/>
                <w:szCs w:val="24"/>
              </w:rPr>
            </w:pPr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Peso (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con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batteria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18A55" w14:textId="77777777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9D11" w14:textId="524BDACC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Lineare inversa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A8C3C" w14:textId="4315AFEE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3B26A5" w:rsidRPr="003F5FA7" w14:paraId="1D5C9FE6" w14:textId="77777777" w:rsidTr="009401F3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7CFC60" w14:textId="320B25EA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EAB5D4" w14:textId="70BA3D6C" w:rsidR="003B26A5" w:rsidRPr="003B26A5" w:rsidRDefault="003B26A5" w:rsidP="003B26A5">
            <w:pPr>
              <w:rPr>
                <w:rFonts w:ascii="Garamond" w:hAnsi="Garamond" w:cstheme="majorHAnsi"/>
                <w:sz w:val="24"/>
                <w:szCs w:val="24"/>
              </w:rPr>
            </w:pP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Monitoraggio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parametri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modalità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acquisizione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derivazioni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, n.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derivazioni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tipologia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dei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parametri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misurati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tipologia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sensori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utilizzati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etc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86BF" w14:textId="77777777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0342" w14:textId="33D35A03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Soggettiva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DEBD1" w14:textId="4E30EFA5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7</w:t>
            </w:r>
          </w:p>
        </w:tc>
      </w:tr>
      <w:tr w:rsidR="003B26A5" w:rsidRPr="003F5FA7" w14:paraId="174B80F2" w14:textId="77777777" w:rsidTr="009401F3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6EEE69" w14:textId="46665C84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lastRenderedPageBreak/>
              <w:t>6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BCD9EF" w14:textId="5FF80A0B" w:rsidR="003B26A5" w:rsidRPr="003B26A5" w:rsidRDefault="003B26A5" w:rsidP="003B26A5">
            <w:pPr>
              <w:rPr>
                <w:rFonts w:ascii="Garamond" w:hAnsi="Garamond" w:cstheme="majorHAnsi"/>
                <w:sz w:val="24"/>
                <w:szCs w:val="24"/>
              </w:rPr>
            </w:pP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Allarmi</w:t>
            </w:r>
            <w:proofErr w:type="spellEnd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 xml:space="preserve"> del </w:t>
            </w:r>
            <w:proofErr w:type="spellStart"/>
            <w:r w:rsidRPr="003B26A5">
              <w:rPr>
                <w:rFonts w:ascii="Garamond" w:hAnsi="Garamond"/>
                <w:sz w:val="24"/>
                <w:szCs w:val="24"/>
                <w:lang w:val="de-DE"/>
              </w:rPr>
              <w:t>telemetro</w:t>
            </w:r>
            <w:proofErr w:type="spellEnd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16A9B" w14:textId="77777777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3B2C5" w14:textId="49A63CE2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Soggettiva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1013" w14:textId="097A91BB" w:rsidR="003B26A5" w:rsidRPr="003B26A5" w:rsidRDefault="003B26A5" w:rsidP="003B26A5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3B26A5">
              <w:rPr>
                <w:rFonts w:ascii="Garamond" w:hAnsi="Garamond"/>
                <w:sz w:val="24"/>
                <w:szCs w:val="24"/>
              </w:rPr>
              <w:t>2</w:t>
            </w:r>
          </w:p>
        </w:tc>
      </w:tr>
      <w:tr w:rsidR="003B26A5" w:rsidRPr="003F5FA7" w14:paraId="130A3917" w14:textId="77777777" w:rsidTr="003B26A5">
        <w:trPr>
          <w:trHeight w:val="4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 w14:paraId="2E39993B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3F5F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B833D6" w14:textId="202D16E2" w:rsidR="003B26A5" w:rsidRPr="003F5FA7" w:rsidRDefault="007E22D9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Sistema di ricezione/Trasmissione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2F96D" w14:textId="77777777" w:rsidR="003B26A5" w:rsidRPr="003F5FA7" w:rsidRDefault="003B26A5" w:rsidP="00F145E0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FA99CEB" w14:textId="3356B88E" w:rsidR="003B26A5" w:rsidRPr="003F5FA7" w:rsidRDefault="003B26A5" w:rsidP="00F145E0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F5A6BB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E22D9" w:rsidRPr="003F5FA7" w14:paraId="0E4B342F" w14:textId="77777777" w:rsidTr="008D2A28">
        <w:trPr>
          <w:trHeight w:val="36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CE314" w14:textId="56A71142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20D3" w14:textId="63D9D2B7" w:rsidR="007E22D9" w:rsidRPr="003F5FA7" w:rsidRDefault="007E22D9" w:rsidP="007E22D9">
            <w:pPr>
              <w:jc w:val="both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Descrivere dettagliatamente: architettura del sistema, tipologia di apparati forniti, protocolli di comunicazione, strategie adottate per il mantenimento del segnale.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2DC75" w14:textId="77777777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1F16" w14:textId="58EED749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Soggettiva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D6010" w14:textId="5DC5EE33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13</w:t>
            </w:r>
          </w:p>
        </w:tc>
      </w:tr>
      <w:tr w:rsidR="007E22D9" w:rsidRPr="003F5FA7" w14:paraId="566AADF8" w14:textId="77777777" w:rsidTr="008D2A28">
        <w:trPr>
          <w:trHeight w:val="36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31BE2" w14:textId="0D4FFCD6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18D28" w14:textId="50A35D35" w:rsidR="007E22D9" w:rsidRPr="003F5FA7" w:rsidRDefault="007E22D9" w:rsidP="007E22D9">
            <w:pPr>
              <w:jc w:val="both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Descrivere le attività previste per l’installazione, le aree coperte, il cronoprogramma delle opere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327D" w14:textId="77777777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C219" w14:textId="263B8E53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Soggettiva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50702" w14:textId="55CFD859" w:rsidR="007E22D9" w:rsidRPr="003F5FA7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8</w:t>
            </w:r>
          </w:p>
        </w:tc>
      </w:tr>
      <w:tr w:rsidR="003B26A5" w:rsidRPr="003F5FA7" w14:paraId="200313A2" w14:textId="77777777" w:rsidTr="003B26A5">
        <w:trPr>
          <w:trHeight w:val="36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EE61A0" w14:textId="0DD14B64" w:rsidR="003B26A5" w:rsidRPr="003F5FA7" w:rsidRDefault="007E22D9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bookmarkStart w:id="0" w:name="_Hlk187933141"/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23E5CF" w14:textId="1A553223" w:rsidR="003B26A5" w:rsidRPr="003F5FA7" w:rsidRDefault="007E22D9" w:rsidP="00A159FD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>ADEGUATEZZA E PRATICITA’ D’USO</w:t>
            </w: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2CCBAF" w14:textId="287E6CFD" w:rsidR="003B26A5" w:rsidRPr="003F5FA7" w:rsidRDefault="003B26A5" w:rsidP="00F145E0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33EFE5" w14:textId="7EA042BA" w:rsidR="003B26A5" w:rsidRPr="003F5FA7" w:rsidRDefault="003B26A5" w:rsidP="00F145E0">
            <w:pPr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86F8C9" w14:textId="77777777" w:rsidR="003B26A5" w:rsidRPr="003F5FA7" w:rsidRDefault="003B26A5" w:rsidP="00783C7A">
            <w:pP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bookmarkEnd w:id="0"/>
      <w:tr w:rsidR="007E22D9" w:rsidRPr="00EC7FD4" w14:paraId="57F1E64C" w14:textId="77777777" w:rsidTr="00FE5471">
        <w:trPr>
          <w:trHeight w:val="36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F4CF" w14:textId="344E9F79" w:rsidR="007E22D9" w:rsidRPr="007E22D9" w:rsidRDefault="007E22D9" w:rsidP="007E22D9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BC318" w14:textId="0509B054" w:rsidR="007E22D9" w:rsidRPr="007E22D9" w:rsidRDefault="007E22D9" w:rsidP="007E22D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7E22D9">
              <w:rPr>
                <w:rFonts w:ascii="Garamond" w:hAnsi="Garamond"/>
                <w:sz w:val="24"/>
                <w:szCs w:val="24"/>
              </w:rPr>
              <w:t xml:space="preserve">arà valutata la compliance del sistema rispetto alle pratiche cliniche, l’affidabilità degli accessori, </w:t>
            </w:r>
            <w:proofErr w:type="spellStart"/>
            <w:r w:rsidRPr="007E22D9"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</w:p>
          <w:p w14:paraId="6FA8719B" w14:textId="62184DFA" w:rsidR="007E22D9" w:rsidRPr="007E22D9" w:rsidRDefault="007E22D9" w:rsidP="007E22D9">
            <w:pP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proofErr w:type="gramStart"/>
            <w:r w:rsidRPr="007E22D9">
              <w:rPr>
                <w:rFonts w:ascii="Garamond" w:hAnsi="Garamond"/>
                <w:sz w:val="24"/>
                <w:szCs w:val="24"/>
              </w:rPr>
              <w:t>E’</w:t>
            </w:r>
            <w:proofErr w:type="gramEnd"/>
            <w:r w:rsidRPr="007E22D9">
              <w:rPr>
                <w:rFonts w:ascii="Garamond" w:hAnsi="Garamond"/>
                <w:sz w:val="24"/>
                <w:szCs w:val="24"/>
              </w:rPr>
              <w:t xml:space="preserve"> facoltà dell’Azienda richiedere un periodo di prova del sistema offerto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9D3C3" w14:textId="1E427FFE" w:rsidR="007E22D9" w:rsidRPr="007E22D9" w:rsidRDefault="00A159FD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A159FD"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(</w:t>
            </w:r>
            <w:r w:rsidRPr="00A159FD">
              <w:rPr>
                <w:rFonts w:ascii="Book Antiqua" w:hAnsi="Book Antiqua"/>
                <w:sz w:val="20"/>
                <w:szCs w:val="20"/>
              </w:rPr>
              <w:t>DA NON COMPILARE A CARICO DELLA DITTA)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354E" w14:textId="71D4E75A" w:rsidR="007E22D9" w:rsidRPr="007E22D9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 w:rsidRPr="007E22D9">
              <w:rPr>
                <w:rFonts w:ascii="Garamond" w:hAnsi="Garamond"/>
                <w:sz w:val="24"/>
                <w:szCs w:val="24"/>
              </w:rPr>
              <w:t>Soggettiva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8BDB1" w14:textId="706D55BA" w:rsidR="007E22D9" w:rsidRPr="007E22D9" w:rsidRDefault="007E22D9" w:rsidP="007E22D9">
            <w:pPr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it-IT"/>
              </w:rPr>
              <w:t>6</w:t>
            </w:r>
          </w:p>
        </w:tc>
      </w:tr>
    </w:tbl>
    <w:p w14:paraId="6E9E6450" w14:textId="27450186" w:rsidR="007E1707" w:rsidRPr="000C2AE4" w:rsidRDefault="007E1707" w:rsidP="003277A9">
      <w:pPr>
        <w:pStyle w:val="usoboll1"/>
        <w:spacing w:before="120" w:after="120" w:line="240" w:lineRule="auto"/>
        <w:rPr>
          <w:rFonts w:ascii="Garamond" w:hAnsi="Garamond"/>
          <w:b/>
          <w:szCs w:val="24"/>
        </w:rPr>
      </w:pPr>
      <w:r w:rsidRPr="000C2AE4">
        <w:rPr>
          <w:rFonts w:ascii="Garamond" w:hAnsi="Garamond"/>
          <w:b/>
          <w:szCs w:val="24"/>
        </w:rPr>
        <w:t xml:space="preserve">Si rammenta che la commissione giudicatrice potrà richiedere la prova pratica dei dispositivi in oggetto per almeno 10 giorni lavorativi e che, in tale caso, la ditta dovrà mettere a disposizione dell’ASST Papa Giovanni XXIII gli apparecchi nella configurazione proposta in gara entro </w:t>
      </w:r>
      <w:r w:rsidR="003228B0">
        <w:rPr>
          <w:rFonts w:ascii="Garamond" w:hAnsi="Garamond"/>
          <w:b/>
          <w:szCs w:val="24"/>
        </w:rPr>
        <w:t>10</w:t>
      </w:r>
      <w:r w:rsidRPr="000C2AE4">
        <w:rPr>
          <w:rFonts w:ascii="Garamond" w:hAnsi="Garamond"/>
          <w:b/>
          <w:szCs w:val="24"/>
        </w:rPr>
        <w:t xml:space="preserve"> giorni lavorativi dalla richiesta.</w:t>
      </w:r>
    </w:p>
    <w:p w14:paraId="7E3B0524" w14:textId="1CB9B545" w:rsidR="00344DDF" w:rsidRPr="00790842" w:rsidRDefault="007E22D9" w:rsidP="007E22D9">
      <w:pPr>
        <w:autoSpaceDE w:val="0"/>
        <w:autoSpaceDN w:val="0"/>
        <w:adjustRightInd w:val="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7E22D9">
        <w:rPr>
          <w:rFonts w:ascii="Garamond" w:hAnsi="Garamond"/>
          <w:sz w:val="24"/>
          <w:szCs w:val="24"/>
        </w:rPr>
        <w:t>Alla documentazione tecnica ed al presente questionario (</w:t>
      </w:r>
      <w:r w:rsidRPr="00BD702D">
        <w:rPr>
          <w:rFonts w:ascii="Garamond" w:hAnsi="Garamond"/>
          <w:b/>
          <w:sz w:val="24"/>
          <w:szCs w:val="24"/>
        </w:rPr>
        <w:t>che dovrà essere restituito anche in formato word editabile</w:t>
      </w:r>
      <w:r w:rsidRPr="007E22D9">
        <w:rPr>
          <w:rFonts w:ascii="Garamond" w:hAnsi="Garamond"/>
          <w:sz w:val="24"/>
          <w:szCs w:val="24"/>
        </w:rPr>
        <w:t>), dovrà essere allegata l’offerta economica senza prezzi.</w:t>
      </w:r>
    </w:p>
    <w:p w14:paraId="17BAA3A9" w14:textId="468FEA75" w:rsidR="00344DDF" w:rsidRPr="00790842" w:rsidRDefault="00344DDF" w:rsidP="003277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790842">
        <w:rPr>
          <w:rFonts w:ascii="Garamond" w:hAnsi="Garamond"/>
          <w:sz w:val="24"/>
          <w:szCs w:val="24"/>
        </w:rPr>
        <w:t xml:space="preserve">La commissione tecnica valuterà quanto dichiarato nel presente questionario ai fini dell’attribuzione del punteggio. </w:t>
      </w:r>
      <w:r w:rsidRPr="00790842">
        <w:rPr>
          <w:rFonts w:ascii="Garamond" w:hAnsi="Garamond"/>
          <w:sz w:val="24"/>
          <w:szCs w:val="24"/>
          <w:u w:val="single"/>
        </w:rPr>
        <w:t>Eventuali rimandi alla documentazione tecnica allegata</w:t>
      </w:r>
      <w:r w:rsidR="00BD702D">
        <w:rPr>
          <w:rFonts w:ascii="Garamond" w:hAnsi="Garamond"/>
          <w:sz w:val="24"/>
          <w:szCs w:val="24"/>
          <w:u w:val="single"/>
        </w:rPr>
        <w:t>, che dovranno essere limitati a casi eccezionali,</w:t>
      </w:r>
      <w:r w:rsidRPr="00790842">
        <w:rPr>
          <w:rFonts w:ascii="Garamond" w:hAnsi="Garamond"/>
          <w:sz w:val="24"/>
          <w:szCs w:val="24"/>
          <w:u w:val="single"/>
        </w:rPr>
        <w:t xml:space="preserve"> dovranno indicare il nome del documento e la pagina di riferimento</w:t>
      </w:r>
      <w:r w:rsidRPr="00790842">
        <w:rPr>
          <w:rFonts w:ascii="Garamond" w:hAnsi="Garamond"/>
          <w:sz w:val="24"/>
          <w:szCs w:val="24"/>
        </w:rPr>
        <w:t>. In caso di mancata risposta, non si procederà all’attribuzione del punteggio.</w:t>
      </w:r>
    </w:p>
    <w:p w14:paraId="29BFD7C6" w14:textId="77777777" w:rsidR="00344DDF" w:rsidRPr="00790842" w:rsidRDefault="00344DDF" w:rsidP="003277A9">
      <w:pPr>
        <w:pStyle w:val="usoboll1"/>
        <w:spacing w:before="120" w:line="240" w:lineRule="auto"/>
        <w:rPr>
          <w:rFonts w:ascii="Garamond" w:hAnsi="Garamond"/>
          <w:szCs w:val="24"/>
        </w:rPr>
      </w:pPr>
      <w:r w:rsidRPr="00790842">
        <w:rPr>
          <w:rFonts w:ascii="Garamond" w:hAnsi="Garamond"/>
          <w:szCs w:val="24"/>
        </w:rPr>
        <w:t>_____________, lì ___________</w:t>
      </w:r>
    </w:p>
    <w:p w14:paraId="3FC59B39" w14:textId="77777777" w:rsidR="00344DDF" w:rsidRPr="00790842" w:rsidRDefault="00344DDF" w:rsidP="003277A9">
      <w:pPr>
        <w:pStyle w:val="usoboll1"/>
        <w:spacing w:line="240" w:lineRule="auto"/>
        <w:ind w:left="2126" w:firstLine="4253"/>
        <w:rPr>
          <w:rFonts w:ascii="Garamond" w:hAnsi="Garamond"/>
          <w:b/>
          <w:smallCaps/>
          <w:szCs w:val="24"/>
        </w:rPr>
      </w:pPr>
      <w:r w:rsidRPr="00790842">
        <w:rPr>
          <w:rFonts w:ascii="Garamond" w:hAnsi="Garamond"/>
          <w:b/>
          <w:smallCaps/>
          <w:szCs w:val="24"/>
        </w:rPr>
        <w:t>Firma</w:t>
      </w:r>
    </w:p>
    <w:p w14:paraId="7966F49F" w14:textId="77777777" w:rsidR="003277A9" w:rsidRPr="00790842" w:rsidRDefault="00F87992" w:rsidP="003277A9">
      <w:pPr>
        <w:pStyle w:val="usoboll1"/>
        <w:spacing w:line="240" w:lineRule="auto"/>
        <w:ind w:left="4820" w:right="424"/>
        <w:rPr>
          <w:rFonts w:ascii="Garamond" w:hAnsi="Garamond"/>
          <w:i/>
          <w:szCs w:val="24"/>
        </w:rPr>
      </w:pPr>
      <w:r w:rsidRPr="00790842">
        <w:rPr>
          <w:rFonts w:ascii="Garamond" w:hAnsi="Garamond"/>
          <w:i/>
          <w:szCs w:val="24"/>
        </w:rPr>
        <w:t>(firmato digitalmente dal Legale Rappresentante)</w:t>
      </w:r>
    </w:p>
    <w:p w14:paraId="1AE0C0D0" w14:textId="76C4DD33" w:rsidR="00344DDF" w:rsidRPr="004B13D4" w:rsidRDefault="00344DDF" w:rsidP="003277A9">
      <w:pPr>
        <w:pStyle w:val="usoboll1"/>
        <w:spacing w:line="240" w:lineRule="auto"/>
        <w:ind w:left="5387" w:right="424" w:hanging="142"/>
        <w:rPr>
          <w:rFonts w:ascii="Garamond" w:hAnsi="Garamond"/>
          <w:b/>
          <w:szCs w:val="24"/>
        </w:rPr>
      </w:pPr>
      <w:r w:rsidRPr="00790842">
        <w:rPr>
          <w:rFonts w:ascii="Garamond" w:hAnsi="Garamond"/>
          <w:i/>
          <w:szCs w:val="24"/>
        </w:rPr>
        <w:lastRenderedPageBreak/>
        <w:t>__________________________</w:t>
      </w:r>
    </w:p>
    <w:sectPr w:rsidR="00344DDF" w:rsidRPr="004B13D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EE69" w14:textId="77777777" w:rsidR="00BF5A6D" w:rsidRDefault="00BF5A6D" w:rsidP="009D1BCC">
      <w:pPr>
        <w:spacing w:after="0" w:line="240" w:lineRule="auto"/>
      </w:pPr>
      <w:r>
        <w:separator/>
      </w:r>
    </w:p>
  </w:endnote>
  <w:endnote w:type="continuationSeparator" w:id="0">
    <w:p w14:paraId="4E66FADF" w14:textId="77777777" w:rsidR="00BF5A6D" w:rsidRDefault="00BF5A6D" w:rsidP="009D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615964"/>
      <w:docPartObj>
        <w:docPartGallery w:val="Page Numbers (Bottom of Page)"/>
        <w:docPartUnique/>
      </w:docPartObj>
    </w:sdtPr>
    <w:sdtEndPr/>
    <w:sdtContent>
      <w:p w14:paraId="2690FE5E" w14:textId="47DBF4B6" w:rsidR="004B13D4" w:rsidRDefault="004B13D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E86">
          <w:rPr>
            <w:noProof/>
          </w:rPr>
          <w:t>1</w:t>
        </w:r>
        <w:r>
          <w:fldChar w:fldCharType="end"/>
        </w:r>
      </w:p>
    </w:sdtContent>
  </w:sdt>
  <w:p w14:paraId="429E0D64" w14:textId="77777777" w:rsidR="004B13D4" w:rsidRDefault="004B13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9E18" w14:textId="77777777" w:rsidR="00BF5A6D" w:rsidRDefault="00BF5A6D" w:rsidP="009D1BCC">
      <w:pPr>
        <w:spacing w:after="0" w:line="240" w:lineRule="auto"/>
      </w:pPr>
      <w:r>
        <w:separator/>
      </w:r>
    </w:p>
  </w:footnote>
  <w:footnote w:type="continuationSeparator" w:id="0">
    <w:p w14:paraId="51F9CD67" w14:textId="77777777" w:rsidR="00BF5A6D" w:rsidRDefault="00BF5A6D" w:rsidP="009D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0617" w14:textId="77777777" w:rsidR="009D3A60" w:rsidRPr="009D3A60" w:rsidRDefault="009D3A60" w:rsidP="009D3A60">
    <w:pPr>
      <w:autoSpaceDE w:val="0"/>
      <w:autoSpaceDN w:val="0"/>
      <w:adjustRightInd w:val="0"/>
      <w:jc w:val="center"/>
      <w:rPr>
        <w:rFonts w:ascii="Garamond" w:eastAsia="Times New Roman" w:hAnsi="Garamond"/>
        <w:b/>
        <w:bCs/>
        <w:smallCaps/>
        <w:noProof/>
      </w:rPr>
    </w:pPr>
    <w:r w:rsidRPr="009D3A60">
      <w:rPr>
        <w:rFonts w:ascii="Garamond" w:eastAsia="Times New Roman" w:hAnsi="Garamond"/>
        <w:b/>
        <w:bCs/>
        <w:smallCaps/>
        <w:noProof/>
      </w:rPr>
      <w:t>PROCEDURA APERTA – MEDIANTE UTILIZZO DELLA PIATTAFORMA SINTEL – PER L’AFFIDAMENTO DELLA FORNITURA DI UN SISTEMA TELEMETRICO DA DESTINARE ALLA SC CARDIOLOGIA 1,  SC CARDIOLOGIA 2 E ALLA SC CARDIOCHIRURGIA DELL’ASST PAPA GIOVANNI XXIII.</w:t>
    </w:r>
  </w:p>
  <w:p w14:paraId="3A8C3F81" w14:textId="77777777" w:rsidR="009D3A60" w:rsidRDefault="009D3A60" w:rsidP="009D3A60">
    <w:pPr>
      <w:autoSpaceDE w:val="0"/>
      <w:autoSpaceDN w:val="0"/>
      <w:adjustRightInd w:val="0"/>
      <w:jc w:val="center"/>
      <w:rPr>
        <w:rFonts w:ascii="Garamond" w:eastAsia="Times New Roman" w:hAnsi="Garamond"/>
        <w:b/>
        <w:bCs/>
        <w:smallCaps/>
        <w:noProof/>
      </w:rPr>
    </w:pPr>
    <w:r w:rsidRPr="009D3A60">
      <w:rPr>
        <w:rFonts w:ascii="Garamond" w:eastAsia="Times New Roman" w:hAnsi="Garamond"/>
        <w:b/>
        <w:bCs/>
        <w:smallCaps/>
        <w:noProof/>
      </w:rPr>
      <w:t>LOTTO UNICO</w:t>
    </w:r>
  </w:p>
  <w:p w14:paraId="421D495C" w14:textId="58A484EC" w:rsidR="009D1BCC" w:rsidRPr="00277E06" w:rsidRDefault="009D1BCC" w:rsidP="009D3A60">
    <w:pPr>
      <w:autoSpaceDE w:val="0"/>
      <w:autoSpaceDN w:val="0"/>
      <w:adjustRightInd w:val="0"/>
      <w:jc w:val="right"/>
      <w:rPr>
        <w:rFonts w:ascii="Garamond" w:hAnsi="Garamond"/>
        <w:smallCaps/>
      </w:rPr>
    </w:pPr>
    <w:r>
      <w:rPr>
        <w:rFonts w:ascii="Garamond" w:hAnsi="Garamond" w:cs="Arial"/>
        <w:smallCaps/>
        <w:color w:val="000000"/>
      </w:rPr>
      <w:t>A</w:t>
    </w:r>
    <w:r w:rsidRPr="00277E06">
      <w:rPr>
        <w:rFonts w:ascii="Garamond" w:hAnsi="Garamond" w:cs="Arial"/>
        <w:smallCaps/>
        <w:color w:val="000000"/>
      </w:rPr>
      <w:t>llegato 2_D</w:t>
    </w:r>
  </w:p>
  <w:p w14:paraId="78942449" w14:textId="77777777" w:rsidR="009D1BCC" w:rsidRPr="00AF43F9" w:rsidRDefault="009D1BCC" w:rsidP="009D1BCC">
    <w:pPr>
      <w:tabs>
        <w:tab w:val="center" w:pos="4819"/>
        <w:tab w:val="left" w:pos="7665"/>
      </w:tabs>
      <w:autoSpaceDE w:val="0"/>
      <w:autoSpaceDN w:val="0"/>
      <w:adjustRightInd w:val="0"/>
      <w:rPr>
        <w:rFonts w:ascii="Garamond" w:hAnsi="Garamond"/>
        <w:b/>
        <w:smallCaps/>
      </w:rPr>
    </w:pPr>
    <w:r>
      <w:rPr>
        <w:rFonts w:ascii="Garamond" w:hAnsi="Garamond"/>
        <w:b/>
        <w:smallCaps/>
      </w:rPr>
      <w:tab/>
    </w:r>
    <w:r w:rsidRPr="00AF43F9">
      <w:rPr>
        <w:rFonts w:ascii="Garamond" w:hAnsi="Garamond"/>
        <w:b/>
        <w:smallCaps/>
      </w:rPr>
      <w:t>QUESTIONARIO TECNICO</w:t>
    </w:r>
    <w:r>
      <w:rPr>
        <w:rFonts w:ascii="Garamond" w:hAnsi="Garamond"/>
        <w:b/>
        <w:smallCaps/>
      </w:rPr>
      <w:tab/>
    </w:r>
  </w:p>
  <w:p w14:paraId="66410ADD" w14:textId="40EF4BD7" w:rsidR="009D1BCC" w:rsidRDefault="009D1BCC" w:rsidP="009D1BCC">
    <w:pPr>
      <w:autoSpaceDE w:val="0"/>
      <w:autoSpaceDN w:val="0"/>
      <w:adjustRightInd w:val="0"/>
      <w:jc w:val="center"/>
      <w:rPr>
        <w:rFonts w:ascii="Garamond" w:hAnsi="Garamond"/>
        <w:b/>
        <w:smallCaps/>
      </w:rPr>
    </w:pPr>
    <w:r w:rsidRPr="00AF43F9">
      <w:rPr>
        <w:rFonts w:ascii="Garamond" w:hAnsi="Garamond"/>
        <w:b/>
        <w:smallCaps/>
      </w:rPr>
      <w:t xml:space="preserve">PER </w:t>
    </w:r>
    <w:r w:rsidR="00F145E0">
      <w:rPr>
        <w:rFonts w:ascii="Garamond" w:hAnsi="Garamond"/>
        <w:b/>
        <w:smallCaps/>
      </w:rPr>
      <w:t>ATTRIBUZIONE PUNTEGGIO TECNICO</w:t>
    </w:r>
  </w:p>
  <w:p w14:paraId="684AB459" w14:textId="77777777" w:rsidR="009D1BCC" w:rsidRDefault="009D1B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641D"/>
    <w:multiLevelType w:val="hybridMultilevel"/>
    <w:tmpl w:val="989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BCC"/>
    <w:rsid w:val="000C2AE4"/>
    <w:rsid w:val="00114478"/>
    <w:rsid w:val="001E6C25"/>
    <w:rsid w:val="002551E8"/>
    <w:rsid w:val="002F794C"/>
    <w:rsid w:val="003228B0"/>
    <w:rsid w:val="003277A9"/>
    <w:rsid w:val="00330D92"/>
    <w:rsid w:val="00344437"/>
    <w:rsid w:val="00344DDF"/>
    <w:rsid w:val="00356DE0"/>
    <w:rsid w:val="00391D19"/>
    <w:rsid w:val="003B26A5"/>
    <w:rsid w:val="003F5FA7"/>
    <w:rsid w:val="004B13D4"/>
    <w:rsid w:val="005D5E86"/>
    <w:rsid w:val="006B5BC5"/>
    <w:rsid w:val="006E7F9F"/>
    <w:rsid w:val="007002A8"/>
    <w:rsid w:val="007477C6"/>
    <w:rsid w:val="00790842"/>
    <w:rsid w:val="007E1707"/>
    <w:rsid w:val="007E22D9"/>
    <w:rsid w:val="008C6C1A"/>
    <w:rsid w:val="008F0E5F"/>
    <w:rsid w:val="009077C6"/>
    <w:rsid w:val="009D1BCC"/>
    <w:rsid w:val="009D3A60"/>
    <w:rsid w:val="009F4FE0"/>
    <w:rsid w:val="00A159FD"/>
    <w:rsid w:val="00A36EB3"/>
    <w:rsid w:val="00B477AE"/>
    <w:rsid w:val="00B57435"/>
    <w:rsid w:val="00BD702D"/>
    <w:rsid w:val="00BF5A6D"/>
    <w:rsid w:val="00CC7E81"/>
    <w:rsid w:val="00D67BF3"/>
    <w:rsid w:val="00E001A0"/>
    <w:rsid w:val="00E21F86"/>
    <w:rsid w:val="00E73C43"/>
    <w:rsid w:val="00EC7FD4"/>
    <w:rsid w:val="00F106FA"/>
    <w:rsid w:val="00F145E0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2575F9"/>
  <w15:docId w15:val="{09EA5D5E-8AF9-4B4A-864A-59F1A7DA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9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D1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BCC"/>
  </w:style>
  <w:style w:type="paragraph" w:styleId="Pidipagina">
    <w:name w:val="footer"/>
    <w:basedOn w:val="Normale"/>
    <w:link w:val="PidipaginaCarattere"/>
    <w:uiPriority w:val="99"/>
    <w:unhideWhenUsed/>
    <w:rsid w:val="009D1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BCC"/>
  </w:style>
  <w:style w:type="paragraph" w:customStyle="1" w:styleId="usoboll1">
    <w:name w:val="usoboll1"/>
    <w:basedOn w:val="Normale"/>
    <w:rsid w:val="00344DDF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DBEC-7701-47A2-9562-449D5689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FUMAGALLI</dc:creator>
  <cp:lastModifiedBy>SARA FUMAGALLI</cp:lastModifiedBy>
  <cp:revision>6</cp:revision>
  <dcterms:created xsi:type="dcterms:W3CDTF">2025-11-12T15:07:00Z</dcterms:created>
  <dcterms:modified xsi:type="dcterms:W3CDTF">2025-11-19T10:14:00Z</dcterms:modified>
</cp:coreProperties>
</file>